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B9C43" w14:textId="6489214A" w:rsidR="00FD6F30" w:rsidRDefault="00FD6F30" w:rsidP="00FD6F30">
      <w:pPr>
        <w:pStyle w:val="Zanag1"/>
        <w:spacing w:after="0" w:line="48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/>
          <w:b/>
          <w:bCs/>
          <w:iCs/>
          <w:szCs w:val="22"/>
        </w:rPr>
        <w:t>Załącznik nr 1.7 do OPZ do postępowania nr POST/DYS/OLD/GZ/006</w:t>
      </w:r>
      <w:r>
        <w:rPr>
          <w:rFonts w:ascii="Calibri" w:hAnsi="Calibri"/>
          <w:b/>
          <w:bCs/>
          <w:iCs/>
          <w:szCs w:val="22"/>
        </w:rPr>
        <w:t>05</w:t>
      </w:r>
      <w:r>
        <w:rPr>
          <w:rFonts w:ascii="Calibri" w:hAnsi="Calibri"/>
          <w:b/>
          <w:bCs/>
          <w:iCs/>
          <w:szCs w:val="22"/>
        </w:rPr>
        <w:t>/2026</w:t>
      </w:r>
    </w:p>
    <w:p w14:paraId="7AF677E6" w14:textId="77777777" w:rsidR="00FD6F30" w:rsidRPr="00616E02" w:rsidRDefault="00FD6F30" w:rsidP="00FD6F30">
      <w:pPr>
        <w:pStyle w:val="Zanag2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Specyfikacja techniczna (DO CZĘŚCI 1)</w:t>
      </w:r>
    </w:p>
    <w:p w14:paraId="21C7B987" w14:textId="77777777" w:rsidR="00FD6F30" w:rsidRDefault="00FD6F30" w:rsidP="00786C81"/>
    <w:p w14:paraId="2C8CB122" w14:textId="77777777" w:rsidR="00121410" w:rsidRPr="00FF6090" w:rsidRDefault="00786C81" w:rsidP="00786C81">
      <w:pPr>
        <w:pStyle w:val="Nagwek1"/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Zakres zamówienia</w:t>
      </w:r>
    </w:p>
    <w:p w14:paraId="2C7423C5" w14:textId="77777777" w:rsidR="00121410" w:rsidRPr="00FF6090" w:rsidRDefault="00121410" w:rsidP="00D362D1">
      <w:pPr>
        <w:pStyle w:val="bezpunkw"/>
        <w:keepNext/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 xml:space="preserve">Zakres zamówienia </w:t>
      </w:r>
      <w:r w:rsidRPr="00FF6090">
        <w:rPr>
          <w:rFonts w:ascii="Verdana" w:hAnsi="Verdana"/>
          <w:sz w:val="18"/>
          <w:szCs w:val="18"/>
          <w:lang w:val="pl-PL"/>
        </w:rPr>
        <w:t xml:space="preserve">określonego powyżej </w:t>
      </w:r>
      <w:r w:rsidRPr="00FF6090">
        <w:rPr>
          <w:rFonts w:ascii="Verdana" w:hAnsi="Verdana"/>
          <w:sz w:val="18"/>
          <w:szCs w:val="18"/>
        </w:rPr>
        <w:t>obejmuje:</w:t>
      </w:r>
    </w:p>
    <w:p w14:paraId="7E8CFBCD" w14:textId="77777777" w:rsidR="00121410" w:rsidRPr="00FF609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Oprac</w:t>
      </w:r>
      <w:r w:rsidR="000C4FFF" w:rsidRPr="00FF6090">
        <w:rPr>
          <w:rFonts w:ascii="Verdana" w:hAnsi="Verdana"/>
          <w:sz w:val="18"/>
          <w:szCs w:val="18"/>
        </w:rPr>
        <w:t>owanie dokumentacji projektowej</w:t>
      </w:r>
      <w:r w:rsidR="00C040AB" w:rsidRPr="00FF6090">
        <w:rPr>
          <w:rFonts w:ascii="Verdana" w:hAnsi="Verdana"/>
          <w:sz w:val="18"/>
          <w:szCs w:val="18"/>
          <w:lang w:val="pl-PL"/>
        </w:rPr>
        <w:t xml:space="preserve"> – projektu technicznego</w:t>
      </w:r>
      <w:r w:rsidR="000C4FFF" w:rsidRPr="00FF6090">
        <w:rPr>
          <w:rFonts w:ascii="Verdana" w:hAnsi="Verdana"/>
          <w:sz w:val="18"/>
          <w:szCs w:val="18"/>
          <w:lang w:val="pl-PL"/>
        </w:rPr>
        <w:t>,</w:t>
      </w:r>
    </w:p>
    <w:p w14:paraId="01A4F35E" w14:textId="77777777" w:rsidR="00121410" w:rsidRPr="00FF609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  <w:lang w:val="pl-PL"/>
        </w:rPr>
        <w:t>Realizację robót budowlano-montażowych,</w:t>
      </w:r>
    </w:p>
    <w:p w14:paraId="3019156C" w14:textId="77777777" w:rsidR="00121410" w:rsidRPr="00FF609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Dostawę wszystkich materiałów niezbędnych do realizacji zadania</w:t>
      </w:r>
      <w:r w:rsidRPr="00FF6090">
        <w:rPr>
          <w:rFonts w:ascii="Verdana" w:hAnsi="Verdana"/>
          <w:sz w:val="18"/>
          <w:szCs w:val="18"/>
          <w:lang w:val="pl-PL"/>
        </w:rPr>
        <w:t>,</w:t>
      </w:r>
      <w:r w:rsidRPr="00FF6090">
        <w:rPr>
          <w:rFonts w:ascii="Verdana" w:hAnsi="Verdana"/>
          <w:sz w:val="18"/>
          <w:szCs w:val="18"/>
        </w:rPr>
        <w:t xml:space="preserve"> </w:t>
      </w:r>
    </w:p>
    <w:p w14:paraId="4D579385" w14:textId="77777777" w:rsidR="00121410" w:rsidRPr="00FF609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Przeprowadzenie wszystkich niezbędnych prac demontażowych i utylizacyjnych</w:t>
      </w:r>
      <w:r w:rsidRPr="00FF6090">
        <w:rPr>
          <w:rFonts w:ascii="Verdana" w:hAnsi="Verdana"/>
          <w:sz w:val="18"/>
          <w:szCs w:val="18"/>
          <w:lang w:val="pl-PL"/>
        </w:rPr>
        <w:t>,</w:t>
      </w:r>
    </w:p>
    <w:p w14:paraId="33C33F01" w14:textId="77777777" w:rsidR="00121410" w:rsidRPr="00FF609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Przeprowadzenie prac pomiarowych, badań pomontażowych, oraz uczestniczenie w pracach odbiorowych</w:t>
      </w:r>
      <w:r w:rsidRPr="00FF6090">
        <w:rPr>
          <w:rFonts w:ascii="Verdana" w:hAnsi="Verdana"/>
          <w:sz w:val="18"/>
          <w:szCs w:val="18"/>
          <w:lang w:val="pl-PL"/>
        </w:rPr>
        <w:t>,</w:t>
      </w:r>
    </w:p>
    <w:p w14:paraId="6454D7E3" w14:textId="77777777" w:rsidR="00121410" w:rsidRPr="00590219" w:rsidRDefault="00121410" w:rsidP="00D362D1">
      <w:pPr>
        <w:pStyle w:val="Styl2"/>
        <w:keepNext/>
      </w:pPr>
      <w:r w:rsidRPr="00FF6090">
        <w:rPr>
          <w:rFonts w:ascii="Verdana" w:hAnsi="Verdana"/>
          <w:sz w:val="18"/>
          <w:szCs w:val="18"/>
        </w:rPr>
        <w:t>Przygotowanie dokumentacji powykonawczej</w:t>
      </w:r>
      <w:r w:rsidRPr="00FF6090">
        <w:rPr>
          <w:rFonts w:ascii="Verdana" w:hAnsi="Verdana"/>
          <w:sz w:val="18"/>
          <w:szCs w:val="18"/>
          <w:lang w:val="pl-PL"/>
        </w:rPr>
        <w:t>.</w:t>
      </w:r>
    </w:p>
    <w:p w14:paraId="25EB0718" w14:textId="77777777" w:rsidR="00121410" w:rsidRPr="00FF6090" w:rsidRDefault="00121410" w:rsidP="00786C81">
      <w:pPr>
        <w:pStyle w:val="Nagwek1"/>
        <w:rPr>
          <w:rFonts w:ascii="Verdana" w:hAnsi="Verdana"/>
          <w:sz w:val="18"/>
          <w:szCs w:val="18"/>
          <w:lang w:val="pl-PL"/>
        </w:rPr>
      </w:pPr>
      <w:bookmarkStart w:id="0" w:name="_Toc312846236"/>
      <w:r w:rsidRPr="00FF6090">
        <w:rPr>
          <w:rFonts w:ascii="Verdana" w:hAnsi="Verdana"/>
          <w:sz w:val="18"/>
          <w:szCs w:val="18"/>
        </w:rPr>
        <w:t>Stan projektowany</w:t>
      </w:r>
      <w:bookmarkEnd w:id="0"/>
    </w:p>
    <w:p w14:paraId="447BDF36" w14:textId="77777777" w:rsidR="00121410" w:rsidRPr="00FF6090" w:rsidRDefault="00121410" w:rsidP="00D362D1">
      <w:pPr>
        <w:keepNext/>
        <w:rPr>
          <w:rFonts w:ascii="Verdana" w:hAnsi="Verdana"/>
          <w:b/>
          <w:sz w:val="18"/>
          <w:szCs w:val="18"/>
          <w:u w:val="single"/>
        </w:rPr>
      </w:pPr>
      <w:r w:rsidRPr="00FF6090">
        <w:rPr>
          <w:rFonts w:ascii="Verdana" w:hAnsi="Verdana"/>
          <w:b/>
          <w:sz w:val="18"/>
          <w:szCs w:val="18"/>
          <w:u w:val="single"/>
        </w:rPr>
        <w:t>Zadanie obejmuje:</w:t>
      </w:r>
    </w:p>
    <w:p w14:paraId="6B9FF0CC" w14:textId="77777777" w:rsidR="001C5904" w:rsidRPr="00805F80" w:rsidRDefault="001C5904" w:rsidP="001C5904">
      <w:pPr>
        <w:rPr>
          <w:rFonts w:ascii="Verdana" w:hAnsi="Verdana" w:cs="Calibri"/>
          <w:b/>
          <w:sz w:val="18"/>
          <w:szCs w:val="18"/>
        </w:rPr>
      </w:pPr>
      <w:r w:rsidRPr="00805F80">
        <w:rPr>
          <w:rFonts w:ascii="Verdana" w:hAnsi="Verdana" w:cs="Calibri"/>
          <w:b/>
          <w:sz w:val="18"/>
          <w:szCs w:val="18"/>
        </w:rPr>
        <w:t>1.</w:t>
      </w:r>
      <w:r>
        <w:rPr>
          <w:rFonts w:ascii="Verdana" w:hAnsi="Verdana" w:cs="Calibri"/>
          <w:b/>
          <w:sz w:val="18"/>
          <w:szCs w:val="18"/>
        </w:rPr>
        <w:t xml:space="preserve"> </w:t>
      </w:r>
      <w:r w:rsidRPr="00805F80">
        <w:rPr>
          <w:rFonts w:ascii="Verdana" w:hAnsi="Verdana" w:cs="Calibri"/>
          <w:b/>
          <w:sz w:val="18"/>
          <w:szCs w:val="18"/>
        </w:rPr>
        <w:t xml:space="preserve">Zabudować nowe zabezpieczenie 15 </w:t>
      </w:r>
      <w:proofErr w:type="spellStart"/>
      <w:r w:rsidRPr="00805F80">
        <w:rPr>
          <w:rFonts w:ascii="Verdana" w:hAnsi="Verdana" w:cs="Calibri"/>
          <w:b/>
          <w:sz w:val="18"/>
          <w:szCs w:val="18"/>
        </w:rPr>
        <w:t>kV</w:t>
      </w:r>
      <w:proofErr w:type="spellEnd"/>
      <w:r w:rsidRPr="00805F80">
        <w:rPr>
          <w:rFonts w:ascii="Verdana" w:hAnsi="Verdana" w:cs="Calibri"/>
          <w:b/>
          <w:sz w:val="18"/>
          <w:szCs w:val="18"/>
        </w:rPr>
        <w:t xml:space="preserve"> z dodatkowymi funkcjami EAZ dla generacji: U&gt;, U&lt;, f&gt;, f&lt;, </w:t>
      </w:r>
      <w:proofErr w:type="spellStart"/>
      <w:r w:rsidRPr="00805F80">
        <w:rPr>
          <w:rFonts w:ascii="Verdana" w:hAnsi="Verdana" w:cs="Calibri"/>
          <w:b/>
          <w:sz w:val="18"/>
          <w:szCs w:val="18"/>
        </w:rPr>
        <w:t>df</w:t>
      </w:r>
      <w:proofErr w:type="spellEnd"/>
      <w:r w:rsidRPr="00805F80">
        <w:rPr>
          <w:rFonts w:ascii="Verdana" w:hAnsi="Verdana" w:cs="Calibri"/>
          <w:b/>
          <w:sz w:val="18"/>
          <w:szCs w:val="18"/>
        </w:rPr>
        <w:t>/</w:t>
      </w:r>
      <w:proofErr w:type="spellStart"/>
      <w:r w:rsidRPr="00805F80">
        <w:rPr>
          <w:rFonts w:ascii="Verdana" w:hAnsi="Verdana" w:cs="Calibri"/>
          <w:b/>
          <w:sz w:val="18"/>
          <w:szCs w:val="18"/>
        </w:rPr>
        <w:t>dt</w:t>
      </w:r>
      <w:proofErr w:type="spellEnd"/>
      <w:r w:rsidRPr="00805F80">
        <w:rPr>
          <w:rFonts w:ascii="Verdana" w:hAnsi="Verdana" w:cs="Calibri"/>
          <w:b/>
          <w:sz w:val="18"/>
          <w:szCs w:val="18"/>
        </w:rPr>
        <w:t xml:space="preserve">, od mocy zwrotnej oraz kontrolą synchronizmu, SCO rozproszone z blokadą od mocy zwrotnej, pomiary należy wyświetlić na wyświetlaczu przekaźnika (najlepiej </w:t>
      </w:r>
      <w:proofErr w:type="spellStart"/>
      <w:r w:rsidRPr="00805F80">
        <w:rPr>
          <w:rFonts w:ascii="Verdana" w:hAnsi="Verdana" w:cs="Calibri"/>
          <w:b/>
          <w:sz w:val="18"/>
          <w:szCs w:val="18"/>
        </w:rPr>
        <w:t>MiCOM</w:t>
      </w:r>
      <w:proofErr w:type="spellEnd"/>
      <w:r w:rsidRPr="00805F80">
        <w:rPr>
          <w:rFonts w:ascii="Verdana" w:hAnsi="Verdana" w:cs="Calibri"/>
          <w:b/>
          <w:sz w:val="18"/>
          <w:szCs w:val="18"/>
        </w:rPr>
        <w:t xml:space="preserve"> P139). Należy zrealizować postanowienia instrukcji nr 30171/A,</w:t>
      </w:r>
    </w:p>
    <w:p w14:paraId="71E59FFE" w14:textId="77777777" w:rsidR="001C5904" w:rsidRPr="00805F80" w:rsidRDefault="001C5904" w:rsidP="001C5904">
      <w:pPr>
        <w:rPr>
          <w:rFonts w:ascii="Verdana" w:hAnsi="Verdana" w:cs="Calibri"/>
          <w:b/>
          <w:sz w:val="18"/>
          <w:szCs w:val="18"/>
        </w:rPr>
      </w:pPr>
      <w:r w:rsidRPr="00805F80">
        <w:rPr>
          <w:rFonts w:ascii="Verdana" w:hAnsi="Verdana" w:cs="Calibri"/>
          <w:b/>
          <w:sz w:val="18"/>
          <w:szCs w:val="18"/>
        </w:rPr>
        <w:t>2.</w:t>
      </w:r>
      <w:r>
        <w:rPr>
          <w:rFonts w:ascii="Verdana" w:hAnsi="Verdana" w:cs="Calibri"/>
          <w:b/>
          <w:sz w:val="18"/>
          <w:szCs w:val="18"/>
        </w:rPr>
        <w:t xml:space="preserve"> </w:t>
      </w:r>
      <w:r w:rsidRPr="00805F80">
        <w:rPr>
          <w:rFonts w:ascii="Verdana" w:hAnsi="Verdana" w:cs="Calibri"/>
          <w:b/>
          <w:sz w:val="18"/>
          <w:szCs w:val="18"/>
        </w:rPr>
        <w:t xml:space="preserve">Należy zabudować nowe przekładniki prądowe (przekładniki w izolacji stałej o przekładni 200-400/5/5/5A, klasa dokładności rdzeni nie gorsza niż: pomiarowych 0,2s, zabezpieczeniowy 5P 20, zabezpieczeniowy 5P 20, </w:t>
      </w:r>
      <w:proofErr w:type="spellStart"/>
      <w:r w:rsidRPr="00805F80">
        <w:rPr>
          <w:rFonts w:ascii="Verdana" w:hAnsi="Verdana" w:cs="Calibri"/>
          <w:b/>
          <w:sz w:val="18"/>
          <w:szCs w:val="18"/>
        </w:rPr>
        <w:t>Ith</w:t>
      </w:r>
      <w:proofErr w:type="spellEnd"/>
      <w:r w:rsidRPr="00805F80">
        <w:rPr>
          <w:rFonts w:ascii="Verdana" w:hAnsi="Verdana" w:cs="Calibri"/>
          <w:b/>
          <w:sz w:val="18"/>
          <w:szCs w:val="18"/>
        </w:rPr>
        <w:t>=100 x In, FS=&lt;5),</w:t>
      </w:r>
    </w:p>
    <w:p w14:paraId="1137C40B" w14:textId="77777777" w:rsidR="001C5904" w:rsidRPr="00805F80" w:rsidRDefault="001C5904" w:rsidP="001C5904">
      <w:pPr>
        <w:rPr>
          <w:rFonts w:ascii="Verdana" w:hAnsi="Verdana" w:cs="Calibri"/>
          <w:b/>
          <w:sz w:val="18"/>
          <w:szCs w:val="18"/>
        </w:rPr>
      </w:pPr>
      <w:r w:rsidRPr="00805F80">
        <w:rPr>
          <w:rFonts w:ascii="Verdana" w:hAnsi="Verdana" w:cs="Calibri"/>
          <w:b/>
          <w:sz w:val="18"/>
          <w:szCs w:val="18"/>
        </w:rPr>
        <w:t>3.</w:t>
      </w:r>
      <w:r>
        <w:rPr>
          <w:rFonts w:ascii="Verdana" w:hAnsi="Verdana" w:cs="Calibri"/>
          <w:b/>
          <w:sz w:val="18"/>
          <w:szCs w:val="18"/>
        </w:rPr>
        <w:t xml:space="preserve"> </w:t>
      </w:r>
      <w:r w:rsidRPr="00805F80">
        <w:rPr>
          <w:rFonts w:ascii="Verdana" w:hAnsi="Verdana" w:cs="Calibri"/>
          <w:b/>
          <w:sz w:val="18"/>
          <w:szCs w:val="18"/>
        </w:rPr>
        <w:t xml:space="preserve">Zabudować wyłącznik 15 </w:t>
      </w:r>
      <w:proofErr w:type="spellStart"/>
      <w:r w:rsidRPr="00805F80">
        <w:rPr>
          <w:rFonts w:ascii="Verdana" w:hAnsi="Verdana" w:cs="Calibri"/>
          <w:b/>
          <w:sz w:val="18"/>
          <w:szCs w:val="18"/>
        </w:rPr>
        <w:t>kV</w:t>
      </w:r>
      <w:proofErr w:type="spellEnd"/>
      <w:r w:rsidRPr="00805F80">
        <w:rPr>
          <w:rFonts w:ascii="Verdana" w:hAnsi="Verdana" w:cs="Calibri"/>
          <w:b/>
          <w:sz w:val="18"/>
          <w:szCs w:val="18"/>
        </w:rPr>
        <w:t xml:space="preserve"> o n/w wymaganiach: napięcie znamionowe - 17,5 </w:t>
      </w:r>
      <w:proofErr w:type="spellStart"/>
      <w:r w:rsidRPr="00805F80">
        <w:rPr>
          <w:rFonts w:ascii="Verdana" w:hAnsi="Verdana" w:cs="Calibri"/>
          <w:b/>
          <w:sz w:val="18"/>
          <w:szCs w:val="18"/>
        </w:rPr>
        <w:t>kV</w:t>
      </w:r>
      <w:proofErr w:type="spellEnd"/>
      <w:r w:rsidRPr="00805F80">
        <w:rPr>
          <w:rFonts w:ascii="Verdana" w:hAnsi="Verdana" w:cs="Calibri"/>
          <w:b/>
          <w:sz w:val="18"/>
          <w:szCs w:val="18"/>
        </w:rPr>
        <w:t xml:space="preserve">, znamionowe napięcie izolacji - min. 17,5 </w:t>
      </w:r>
      <w:proofErr w:type="spellStart"/>
      <w:r w:rsidRPr="00805F80">
        <w:rPr>
          <w:rFonts w:ascii="Verdana" w:hAnsi="Verdana" w:cs="Calibri"/>
          <w:b/>
          <w:sz w:val="18"/>
          <w:szCs w:val="18"/>
        </w:rPr>
        <w:t>kV</w:t>
      </w:r>
      <w:proofErr w:type="spellEnd"/>
      <w:r w:rsidRPr="00805F80">
        <w:rPr>
          <w:rFonts w:ascii="Verdana" w:hAnsi="Verdana" w:cs="Calibri"/>
          <w:b/>
          <w:sz w:val="18"/>
          <w:szCs w:val="18"/>
        </w:rPr>
        <w:t xml:space="preserve">, napięcie probiercze 50 </w:t>
      </w:r>
      <w:proofErr w:type="spellStart"/>
      <w:r w:rsidRPr="00805F80">
        <w:rPr>
          <w:rFonts w:ascii="Verdana" w:hAnsi="Verdana" w:cs="Calibri"/>
          <w:b/>
          <w:sz w:val="18"/>
          <w:szCs w:val="18"/>
        </w:rPr>
        <w:t>Hz</w:t>
      </w:r>
      <w:proofErr w:type="spellEnd"/>
      <w:r w:rsidRPr="00805F80">
        <w:rPr>
          <w:rFonts w:ascii="Verdana" w:hAnsi="Verdana" w:cs="Calibri"/>
          <w:b/>
          <w:sz w:val="18"/>
          <w:szCs w:val="18"/>
        </w:rPr>
        <w:t xml:space="preserve"> - min. 38 </w:t>
      </w:r>
      <w:proofErr w:type="spellStart"/>
      <w:r w:rsidRPr="00805F80">
        <w:rPr>
          <w:rFonts w:ascii="Verdana" w:hAnsi="Verdana" w:cs="Calibri"/>
          <w:b/>
          <w:sz w:val="18"/>
          <w:szCs w:val="18"/>
        </w:rPr>
        <w:t>kV</w:t>
      </w:r>
      <w:proofErr w:type="spellEnd"/>
      <w:r w:rsidRPr="00805F80">
        <w:rPr>
          <w:rFonts w:ascii="Verdana" w:hAnsi="Verdana" w:cs="Calibri"/>
          <w:b/>
          <w:sz w:val="18"/>
          <w:szCs w:val="18"/>
        </w:rPr>
        <w:t xml:space="preserve">, napięcie probiercze impulsowe - min. 95 </w:t>
      </w:r>
      <w:proofErr w:type="spellStart"/>
      <w:r w:rsidRPr="00805F80">
        <w:rPr>
          <w:rFonts w:ascii="Verdana" w:hAnsi="Verdana" w:cs="Calibri"/>
          <w:b/>
          <w:sz w:val="18"/>
          <w:szCs w:val="18"/>
        </w:rPr>
        <w:t>kV</w:t>
      </w:r>
      <w:proofErr w:type="spellEnd"/>
      <w:r w:rsidRPr="00805F80">
        <w:rPr>
          <w:rFonts w:ascii="Verdana" w:hAnsi="Verdana" w:cs="Calibri"/>
          <w:b/>
          <w:sz w:val="18"/>
          <w:szCs w:val="18"/>
        </w:rPr>
        <w:t xml:space="preserve">, prąd znamionowy wyłączalny Iz - 20 </w:t>
      </w:r>
      <w:proofErr w:type="spellStart"/>
      <w:r w:rsidRPr="00805F80">
        <w:rPr>
          <w:rFonts w:ascii="Verdana" w:hAnsi="Verdana" w:cs="Calibri"/>
          <w:b/>
          <w:sz w:val="18"/>
          <w:szCs w:val="18"/>
        </w:rPr>
        <w:t>kA</w:t>
      </w:r>
      <w:proofErr w:type="spellEnd"/>
      <w:r w:rsidRPr="00805F80">
        <w:rPr>
          <w:rFonts w:ascii="Verdana" w:hAnsi="Verdana" w:cs="Calibri"/>
          <w:b/>
          <w:sz w:val="18"/>
          <w:szCs w:val="18"/>
        </w:rPr>
        <w:t xml:space="preserve">, prąd znamionowy pól liniowych In -  630 A, 2 cewki wyłączające - 220 V DC, cewka załączająca - 220 V DC, napęd silnikowo-zasobnikowy, sprężynowy lub </w:t>
      </w:r>
      <w:proofErr w:type="spellStart"/>
      <w:r w:rsidRPr="00805F80">
        <w:rPr>
          <w:rFonts w:ascii="Verdana" w:hAnsi="Verdana" w:cs="Calibri"/>
          <w:b/>
          <w:sz w:val="18"/>
          <w:szCs w:val="18"/>
        </w:rPr>
        <w:t>elektromagn</w:t>
      </w:r>
      <w:proofErr w:type="spellEnd"/>
      <w:r w:rsidRPr="00805F80">
        <w:rPr>
          <w:rFonts w:ascii="Verdana" w:hAnsi="Verdana" w:cs="Calibri"/>
          <w:b/>
          <w:sz w:val="18"/>
          <w:szCs w:val="18"/>
        </w:rPr>
        <w:t>. - 220 V DC, środowisko gaszenia łuku – próżnia, ilość cykli łączeniowych wyłącznika przy In - min. 30 000, ilość cykli łączeniowych zwarć przy Iz - min. 50, wewnętrzny układ blokady przeciw pompowaniu, temperatura pracy - od -5 C   do + 40 C, styk migowy sygnalizacji wyłączenia, styki pomocnicze: 8 x NO + 8 x NC, styk sygnalizacji zbrojenia napędu 1 x NO + 1 x NC, przycisk załączający i wyłączający zamontowane na obudowie wyłącznika dostępne z korytarza obsługi, mechaniczny wskaźnik stanu położenia wyłącznika, wskaźnik stanu zbrojenia napędu, licznik cykli łączeniowych, możliwość zbrojenia napędu przy braku napięcia 220 V DC,</w:t>
      </w:r>
    </w:p>
    <w:p w14:paraId="23689BB6" w14:textId="77777777" w:rsidR="001C5904" w:rsidRPr="00805F80" w:rsidRDefault="001C5904" w:rsidP="001C5904">
      <w:pPr>
        <w:rPr>
          <w:rFonts w:ascii="Verdana" w:hAnsi="Verdana" w:cs="Calibri"/>
          <w:b/>
          <w:sz w:val="18"/>
          <w:szCs w:val="18"/>
        </w:rPr>
      </w:pPr>
      <w:r w:rsidRPr="00805F80">
        <w:rPr>
          <w:rFonts w:ascii="Verdana" w:hAnsi="Verdana" w:cs="Calibri"/>
          <w:b/>
          <w:sz w:val="18"/>
          <w:szCs w:val="18"/>
        </w:rPr>
        <w:t>4.</w:t>
      </w:r>
      <w:r>
        <w:rPr>
          <w:rFonts w:ascii="Verdana" w:hAnsi="Verdana" w:cs="Calibri"/>
          <w:b/>
          <w:sz w:val="18"/>
          <w:szCs w:val="18"/>
        </w:rPr>
        <w:t xml:space="preserve"> </w:t>
      </w:r>
      <w:r w:rsidRPr="00805F80">
        <w:rPr>
          <w:rFonts w:ascii="Verdana" w:hAnsi="Verdana" w:cs="Calibri"/>
          <w:b/>
          <w:sz w:val="18"/>
          <w:szCs w:val="18"/>
        </w:rPr>
        <w:t>Wymienić odłącznik liniowy z uziemnikiem oraz  dwa odłączniki szynowe, montaż kompletnych napędów dla odłączników szynowych  i liniowych, blokad NO 05</w:t>
      </w:r>
    </w:p>
    <w:p w14:paraId="7F2A540E" w14:textId="77777777" w:rsidR="001C5904" w:rsidRPr="00805F80" w:rsidRDefault="001C5904" w:rsidP="001C5904">
      <w:pPr>
        <w:rPr>
          <w:rFonts w:ascii="Verdana" w:hAnsi="Verdana" w:cs="Calibri"/>
          <w:b/>
          <w:sz w:val="18"/>
          <w:szCs w:val="18"/>
        </w:rPr>
      </w:pPr>
      <w:r w:rsidRPr="00805F80">
        <w:rPr>
          <w:rFonts w:ascii="Verdana" w:hAnsi="Verdana" w:cs="Calibri"/>
          <w:b/>
          <w:sz w:val="18"/>
          <w:szCs w:val="18"/>
        </w:rPr>
        <w:t xml:space="preserve">5. Należy wymienić </w:t>
      </w:r>
      <w:proofErr w:type="spellStart"/>
      <w:r w:rsidRPr="00805F80">
        <w:rPr>
          <w:rFonts w:ascii="Verdana" w:hAnsi="Verdana" w:cs="Calibri"/>
          <w:b/>
          <w:sz w:val="18"/>
          <w:szCs w:val="18"/>
        </w:rPr>
        <w:t>oszynowanie</w:t>
      </w:r>
      <w:proofErr w:type="spellEnd"/>
      <w:r w:rsidRPr="00805F80">
        <w:rPr>
          <w:rFonts w:ascii="Verdana" w:hAnsi="Verdana" w:cs="Calibri"/>
          <w:b/>
          <w:sz w:val="18"/>
          <w:szCs w:val="18"/>
        </w:rPr>
        <w:t xml:space="preserve"> pola wraz z izolatorami przepustowymi.</w:t>
      </w:r>
    </w:p>
    <w:p w14:paraId="15E78D1B" w14:textId="77777777" w:rsidR="001C5904" w:rsidRPr="00805F80" w:rsidRDefault="001C5904" w:rsidP="001C5904">
      <w:pPr>
        <w:rPr>
          <w:rFonts w:ascii="Verdana" w:hAnsi="Verdana" w:cs="Calibri"/>
          <w:b/>
          <w:sz w:val="18"/>
          <w:szCs w:val="18"/>
        </w:rPr>
      </w:pPr>
      <w:r w:rsidRPr="00805F80">
        <w:rPr>
          <w:rFonts w:ascii="Verdana" w:hAnsi="Verdana" w:cs="Calibri"/>
          <w:b/>
          <w:sz w:val="18"/>
          <w:szCs w:val="18"/>
        </w:rPr>
        <w:t>6.</w:t>
      </w:r>
      <w:r>
        <w:rPr>
          <w:rFonts w:ascii="Verdana" w:hAnsi="Verdana" w:cs="Calibri"/>
          <w:b/>
          <w:sz w:val="18"/>
          <w:szCs w:val="18"/>
        </w:rPr>
        <w:t xml:space="preserve"> </w:t>
      </w:r>
      <w:r w:rsidRPr="00805F80">
        <w:rPr>
          <w:rFonts w:ascii="Verdana" w:hAnsi="Verdana" w:cs="Calibri"/>
          <w:b/>
          <w:sz w:val="18"/>
          <w:szCs w:val="18"/>
        </w:rPr>
        <w:t xml:space="preserve">Należy  wymienić w polu: wszystkie sterowniki pakietowe (łączniki krzywkowe </w:t>
      </w:r>
      <w:proofErr w:type="spellStart"/>
      <w:r w:rsidRPr="00805F80">
        <w:rPr>
          <w:rFonts w:ascii="Verdana" w:hAnsi="Verdana" w:cs="Calibri"/>
          <w:b/>
          <w:sz w:val="18"/>
          <w:szCs w:val="18"/>
        </w:rPr>
        <w:t>itd</w:t>
      </w:r>
      <w:proofErr w:type="spellEnd"/>
      <w:r w:rsidRPr="00805F80">
        <w:rPr>
          <w:rFonts w:ascii="Verdana" w:hAnsi="Verdana" w:cs="Calibri"/>
          <w:b/>
          <w:sz w:val="18"/>
          <w:szCs w:val="18"/>
        </w:rPr>
        <w:t xml:space="preserve">), </w:t>
      </w:r>
      <w:proofErr w:type="spellStart"/>
      <w:r w:rsidRPr="00805F80">
        <w:rPr>
          <w:rFonts w:ascii="Verdana" w:hAnsi="Verdana" w:cs="Calibri"/>
          <w:b/>
          <w:sz w:val="18"/>
          <w:szCs w:val="18"/>
        </w:rPr>
        <w:t>oprzewodowanie</w:t>
      </w:r>
      <w:proofErr w:type="spellEnd"/>
      <w:r w:rsidRPr="00805F80">
        <w:rPr>
          <w:rFonts w:ascii="Verdana" w:hAnsi="Verdana" w:cs="Calibri"/>
          <w:b/>
          <w:sz w:val="18"/>
          <w:szCs w:val="18"/>
        </w:rPr>
        <w:t>, listwy (w tym   listwę obwodów okrężnych), bezpieczniki, nakładki, przyciski sterownicze itd.,</w:t>
      </w:r>
    </w:p>
    <w:p w14:paraId="6F1D0D90" w14:textId="77777777" w:rsidR="001C5904" w:rsidRPr="00805F80" w:rsidRDefault="001C5904" w:rsidP="001C5904">
      <w:pPr>
        <w:rPr>
          <w:rFonts w:ascii="Verdana" w:hAnsi="Verdana" w:cs="Calibri"/>
          <w:b/>
          <w:sz w:val="18"/>
          <w:szCs w:val="18"/>
        </w:rPr>
      </w:pPr>
      <w:r w:rsidRPr="00805F80">
        <w:rPr>
          <w:rFonts w:ascii="Verdana" w:hAnsi="Verdana" w:cs="Calibri"/>
          <w:b/>
          <w:sz w:val="18"/>
          <w:szCs w:val="18"/>
        </w:rPr>
        <w:t>7.</w:t>
      </w:r>
      <w:r>
        <w:rPr>
          <w:rFonts w:ascii="Verdana" w:hAnsi="Verdana" w:cs="Calibri"/>
          <w:b/>
          <w:sz w:val="18"/>
          <w:szCs w:val="18"/>
        </w:rPr>
        <w:t xml:space="preserve"> </w:t>
      </w:r>
      <w:r w:rsidRPr="00805F80">
        <w:rPr>
          <w:rFonts w:ascii="Verdana" w:hAnsi="Verdana" w:cs="Calibri"/>
          <w:b/>
          <w:sz w:val="18"/>
          <w:szCs w:val="18"/>
        </w:rPr>
        <w:t>Zamontować listwę kontrolną pomiarową,</w:t>
      </w:r>
    </w:p>
    <w:p w14:paraId="489E3576" w14:textId="77777777" w:rsidR="001C5904" w:rsidRPr="00805F80" w:rsidRDefault="001C5904" w:rsidP="001C5904">
      <w:pPr>
        <w:rPr>
          <w:rFonts w:ascii="Verdana" w:hAnsi="Verdana" w:cs="Calibri"/>
          <w:b/>
          <w:sz w:val="18"/>
          <w:szCs w:val="18"/>
        </w:rPr>
      </w:pPr>
      <w:r w:rsidRPr="00805F80">
        <w:rPr>
          <w:rFonts w:ascii="Verdana" w:hAnsi="Verdana" w:cs="Calibri"/>
          <w:b/>
          <w:sz w:val="18"/>
          <w:szCs w:val="18"/>
        </w:rPr>
        <w:t>8.</w:t>
      </w:r>
      <w:r>
        <w:rPr>
          <w:rFonts w:ascii="Verdana" w:hAnsi="Verdana" w:cs="Calibri"/>
          <w:b/>
          <w:sz w:val="18"/>
          <w:szCs w:val="18"/>
        </w:rPr>
        <w:t xml:space="preserve"> </w:t>
      </w:r>
      <w:r w:rsidRPr="00805F80">
        <w:rPr>
          <w:rFonts w:ascii="Verdana" w:hAnsi="Verdana" w:cs="Calibri"/>
          <w:b/>
          <w:sz w:val="18"/>
          <w:szCs w:val="18"/>
        </w:rPr>
        <w:t xml:space="preserve">Przekonfigurować/doposażyć sterownik telemechaniki wraz z edycją w systemie </w:t>
      </w:r>
      <w:proofErr w:type="spellStart"/>
      <w:r w:rsidRPr="00805F80">
        <w:rPr>
          <w:rFonts w:ascii="Verdana" w:hAnsi="Verdana" w:cs="Calibri"/>
          <w:b/>
          <w:sz w:val="18"/>
          <w:szCs w:val="18"/>
        </w:rPr>
        <w:t>WindEx</w:t>
      </w:r>
      <w:proofErr w:type="spellEnd"/>
      <w:r w:rsidRPr="00805F80">
        <w:rPr>
          <w:rFonts w:ascii="Verdana" w:hAnsi="Verdana" w:cs="Calibri"/>
          <w:b/>
          <w:sz w:val="18"/>
          <w:szCs w:val="18"/>
        </w:rPr>
        <w:t xml:space="preserve"> oraz przekazać po pracach końcowego pliku konfiguracji do Wydziału Specjalistycznego,</w:t>
      </w:r>
    </w:p>
    <w:p w14:paraId="7875DC49" w14:textId="77777777" w:rsidR="001C5904" w:rsidRPr="00805F80" w:rsidRDefault="001C5904" w:rsidP="001C5904">
      <w:pPr>
        <w:rPr>
          <w:rFonts w:ascii="Verdana" w:hAnsi="Verdana" w:cs="Calibri"/>
          <w:b/>
          <w:sz w:val="18"/>
          <w:szCs w:val="18"/>
        </w:rPr>
      </w:pPr>
      <w:r w:rsidRPr="00805F80">
        <w:rPr>
          <w:rFonts w:ascii="Verdana" w:hAnsi="Verdana" w:cs="Calibri"/>
          <w:b/>
          <w:sz w:val="18"/>
          <w:szCs w:val="18"/>
        </w:rPr>
        <w:t xml:space="preserve">9. Wykonanie dokumentacji technicznej ww. pola 15 </w:t>
      </w:r>
      <w:proofErr w:type="spellStart"/>
      <w:r w:rsidRPr="00805F80">
        <w:rPr>
          <w:rFonts w:ascii="Verdana" w:hAnsi="Verdana" w:cs="Calibri"/>
          <w:b/>
          <w:sz w:val="18"/>
          <w:szCs w:val="18"/>
        </w:rPr>
        <w:t>kV</w:t>
      </w:r>
      <w:proofErr w:type="spellEnd"/>
      <w:r w:rsidRPr="00805F80">
        <w:rPr>
          <w:rFonts w:ascii="Verdana" w:hAnsi="Verdana" w:cs="Calibri"/>
          <w:b/>
          <w:sz w:val="18"/>
          <w:szCs w:val="18"/>
        </w:rPr>
        <w:t xml:space="preserve"> (w zakresie całego pola),</w:t>
      </w:r>
    </w:p>
    <w:p w14:paraId="5C90D65A" w14:textId="77777777" w:rsidR="001C5904" w:rsidRPr="00805F80" w:rsidRDefault="001C5904" w:rsidP="001C5904">
      <w:pPr>
        <w:rPr>
          <w:rFonts w:ascii="Verdana" w:hAnsi="Verdana" w:cs="Calibri"/>
          <w:b/>
          <w:sz w:val="18"/>
          <w:szCs w:val="18"/>
        </w:rPr>
      </w:pPr>
      <w:r w:rsidRPr="00805F80">
        <w:rPr>
          <w:rFonts w:ascii="Verdana" w:hAnsi="Verdana" w:cs="Calibri"/>
          <w:b/>
          <w:sz w:val="18"/>
          <w:szCs w:val="18"/>
        </w:rPr>
        <w:t xml:space="preserve">10. Wykonać obliczenie nastaw dla pola 15 </w:t>
      </w:r>
      <w:proofErr w:type="spellStart"/>
      <w:r w:rsidRPr="00805F80">
        <w:rPr>
          <w:rFonts w:ascii="Verdana" w:hAnsi="Verdana" w:cs="Calibri"/>
          <w:b/>
          <w:sz w:val="18"/>
          <w:szCs w:val="18"/>
        </w:rPr>
        <w:t>kV</w:t>
      </w:r>
      <w:proofErr w:type="spellEnd"/>
      <w:r w:rsidRPr="00805F80">
        <w:rPr>
          <w:rFonts w:ascii="Verdana" w:hAnsi="Verdana" w:cs="Calibri"/>
          <w:b/>
          <w:sz w:val="18"/>
          <w:szCs w:val="18"/>
        </w:rPr>
        <w:t>,</w:t>
      </w:r>
    </w:p>
    <w:p w14:paraId="3B7C2206" w14:textId="77777777" w:rsidR="001C5904" w:rsidRPr="00805F80" w:rsidRDefault="001C5904" w:rsidP="001C5904">
      <w:pPr>
        <w:rPr>
          <w:rFonts w:ascii="Verdana" w:hAnsi="Verdana" w:cs="Calibri"/>
          <w:b/>
          <w:sz w:val="18"/>
          <w:szCs w:val="18"/>
        </w:rPr>
      </w:pPr>
      <w:r w:rsidRPr="00805F80">
        <w:rPr>
          <w:rFonts w:ascii="Verdana" w:hAnsi="Verdana" w:cs="Calibri"/>
          <w:b/>
          <w:sz w:val="18"/>
          <w:szCs w:val="18"/>
        </w:rPr>
        <w:t>11. Pole należy umalować oraz zamontować wszelkie tabliczki opisowe.</w:t>
      </w:r>
    </w:p>
    <w:p w14:paraId="2432062A" w14:textId="77777777" w:rsidR="001C5904" w:rsidRPr="00805F80" w:rsidRDefault="001C5904" w:rsidP="001C5904">
      <w:pPr>
        <w:rPr>
          <w:rFonts w:ascii="Verdana" w:hAnsi="Verdana" w:cs="Calibri"/>
          <w:b/>
          <w:sz w:val="18"/>
          <w:szCs w:val="18"/>
        </w:rPr>
      </w:pPr>
      <w:r w:rsidRPr="00805F80">
        <w:rPr>
          <w:rFonts w:ascii="Verdana" w:hAnsi="Verdana" w:cs="Calibri"/>
          <w:b/>
          <w:sz w:val="18"/>
          <w:szCs w:val="18"/>
        </w:rPr>
        <w:t>12.</w:t>
      </w:r>
      <w:r>
        <w:rPr>
          <w:rFonts w:ascii="Verdana" w:hAnsi="Verdana" w:cs="Calibri"/>
          <w:b/>
          <w:sz w:val="18"/>
          <w:szCs w:val="18"/>
        </w:rPr>
        <w:t xml:space="preserve"> </w:t>
      </w:r>
      <w:r w:rsidRPr="00805F80">
        <w:rPr>
          <w:rFonts w:ascii="Verdana" w:hAnsi="Verdana" w:cs="Calibri"/>
          <w:b/>
          <w:sz w:val="18"/>
          <w:szCs w:val="18"/>
        </w:rPr>
        <w:t>Pole po wykonanych pracach należy pozostawić w pełni sprawne,</w:t>
      </w:r>
    </w:p>
    <w:p w14:paraId="2E2345C3" w14:textId="77777777" w:rsidR="001C5904" w:rsidRPr="00805F80" w:rsidRDefault="001C5904" w:rsidP="001C5904">
      <w:pPr>
        <w:rPr>
          <w:rFonts w:ascii="Verdana" w:hAnsi="Verdana" w:cs="Calibri"/>
          <w:b/>
          <w:sz w:val="18"/>
          <w:szCs w:val="18"/>
        </w:rPr>
      </w:pPr>
      <w:r w:rsidRPr="00805F80">
        <w:rPr>
          <w:rFonts w:ascii="Verdana" w:hAnsi="Verdana" w:cs="Calibri"/>
          <w:b/>
          <w:sz w:val="18"/>
          <w:szCs w:val="18"/>
        </w:rPr>
        <w:lastRenderedPageBreak/>
        <w:t>13.</w:t>
      </w:r>
      <w:r>
        <w:rPr>
          <w:rFonts w:ascii="Verdana" w:hAnsi="Verdana" w:cs="Calibri"/>
          <w:b/>
          <w:sz w:val="18"/>
          <w:szCs w:val="18"/>
        </w:rPr>
        <w:t xml:space="preserve"> </w:t>
      </w:r>
      <w:r w:rsidRPr="00805F80">
        <w:rPr>
          <w:rFonts w:ascii="Verdana" w:hAnsi="Verdana" w:cs="Calibri"/>
          <w:b/>
          <w:sz w:val="18"/>
          <w:szCs w:val="18"/>
        </w:rPr>
        <w:t xml:space="preserve">Zdemontowane wyposażenie przekazać do Wydziału Specjalistycznego lub zutylizować po uzgodnieniu z </w:t>
      </w:r>
      <w:proofErr w:type="spellStart"/>
      <w:r w:rsidRPr="00805F80">
        <w:rPr>
          <w:rFonts w:ascii="Verdana" w:hAnsi="Verdana" w:cs="Calibri"/>
          <w:b/>
          <w:sz w:val="18"/>
          <w:szCs w:val="18"/>
        </w:rPr>
        <w:t>w.w</w:t>
      </w:r>
      <w:proofErr w:type="spellEnd"/>
      <w:r w:rsidRPr="00805F80">
        <w:rPr>
          <w:rFonts w:ascii="Verdana" w:hAnsi="Verdana" w:cs="Calibri"/>
          <w:b/>
          <w:sz w:val="18"/>
          <w:szCs w:val="18"/>
        </w:rPr>
        <w:t>. Wydziałem.</w:t>
      </w:r>
    </w:p>
    <w:p w14:paraId="1A380EC7" w14:textId="77777777" w:rsidR="001C5904" w:rsidRPr="00805F80" w:rsidRDefault="001C5904" w:rsidP="001C5904">
      <w:pPr>
        <w:rPr>
          <w:rFonts w:ascii="Verdana" w:hAnsi="Verdana" w:cs="Calibri"/>
          <w:b/>
          <w:sz w:val="18"/>
          <w:szCs w:val="18"/>
        </w:rPr>
      </w:pPr>
    </w:p>
    <w:p w14:paraId="739B9FF6" w14:textId="77777777" w:rsidR="001C5904" w:rsidRPr="00805F80" w:rsidRDefault="001C5904" w:rsidP="001C5904">
      <w:pPr>
        <w:rPr>
          <w:rFonts w:ascii="Verdana" w:hAnsi="Verdana" w:cs="Calibri"/>
          <w:b/>
          <w:sz w:val="18"/>
          <w:szCs w:val="18"/>
        </w:rPr>
      </w:pPr>
      <w:r w:rsidRPr="00805F80">
        <w:rPr>
          <w:rFonts w:ascii="Verdana" w:hAnsi="Verdana" w:cs="Calibri"/>
          <w:b/>
          <w:sz w:val="18"/>
          <w:szCs w:val="18"/>
        </w:rPr>
        <w:t>W zakresie wyposażenia pola SN w układ pomiarowo-kontrolny należy:</w:t>
      </w:r>
    </w:p>
    <w:p w14:paraId="34549EFF" w14:textId="77777777" w:rsidR="001C5904" w:rsidRPr="00805F80" w:rsidRDefault="001C5904" w:rsidP="001C5904">
      <w:pPr>
        <w:rPr>
          <w:rFonts w:ascii="Verdana" w:hAnsi="Verdana" w:cs="Calibri"/>
          <w:b/>
          <w:sz w:val="18"/>
          <w:szCs w:val="18"/>
        </w:rPr>
      </w:pPr>
      <w:r w:rsidRPr="00805F80">
        <w:rPr>
          <w:rFonts w:ascii="Verdana" w:hAnsi="Verdana" w:cs="Calibri"/>
          <w:b/>
          <w:sz w:val="18"/>
          <w:szCs w:val="18"/>
        </w:rPr>
        <w:t>1.</w:t>
      </w:r>
      <w:r>
        <w:rPr>
          <w:rFonts w:ascii="Verdana" w:hAnsi="Verdana" w:cs="Calibri"/>
          <w:b/>
          <w:sz w:val="18"/>
          <w:szCs w:val="18"/>
        </w:rPr>
        <w:t xml:space="preserve"> </w:t>
      </w:r>
      <w:r w:rsidRPr="00805F80">
        <w:rPr>
          <w:rFonts w:ascii="Verdana" w:hAnsi="Verdana" w:cs="Calibri"/>
          <w:b/>
          <w:sz w:val="18"/>
          <w:szCs w:val="18"/>
        </w:rPr>
        <w:t>Zabudować przekładniki prądowe z rdzeniem pomiarowym o klasie nie gorszej niż 0,2s i mocy dostosowanej do obciążenia obwodu. Przekładnię prądową przełączalną po stronie pierwotnej ustala Oddział Zabezpieczeń.</w:t>
      </w:r>
    </w:p>
    <w:p w14:paraId="2D647594" w14:textId="77777777" w:rsidR="001C5904" w:rsidRPr="00805F80" w:rsidRDefault="001C5904" w:rsidP="001C5904">
      <w:pPr>
        <w:rPr>
          <w:rFonts w:ascii="Verdana" w:hAnsi="Verdana" w:cs="Calibri"/>
          <w:b/>
          <w:sz w:val="18"/>
          <w:szCs w:val="18"/>
        </w:rPr>
      </w:pPr>
      <w:r w:rsidRPr="00805F80">
        <w:rPr>
          <w:rFonts w:ascii="Verdana" w:hAnsi="Verdana" w:cs="Calibri"/>
          <w:b/>
          <w:sz w:val="18"/>
          <w:szCs w:val="18"/>
        </w:rPr>
        <w:t>2.</w:t>
      </w:r>
      <w:r>
        <w:rPr>
          <w:rFonts w:ascii="Verdana" w:hAnsi="Verdana" w:cs="Calibri"/>
          <w:b/>
          <w:sz w:val="18"/>
          <w:szCs w:val="18"/>
        </w:rPr>
        <w:t xml:space="preserve"> </w:t>
      </w:r>
      <w:r w:rsidRPr="00805F80">
        <w:rPr>
          <w:rFonts w:ascii="Verdana" w:hAnsi="Verdana" w:cs="Calibri"/>
          <w:b/>
          <w:sz w:val="18"/>
          <w:szCs w:val="18"/>
        </w:rPr>
        <w:t xml:space="preserve">Zabudować przekładniki napięciowe 15/V3:0,1/V3 </w:t>
      </w:r>
      <w:proofErr w:type="spellStart"/>
      <w:r w:rsidRPr="00805F80">
        <w:rPr>
          <w:rFonts w:ascii="Verdana" w:hAnsi="Verdana" w:cs="Calibri"/>
          <w:b/>
          <w:sz w:val="18"/>
          <w:szCs w:val="18"/>
        </w:rPr>
        <w:t>kV</w:t>
      </w:r>
      <w:proofErr w:type="spellEnd"/>
      <w:r w:rsidRPr="00805F80">
        <w:rPr>
          <w:rFonts w:ascii="Verdana" w:hAnsi="Verdana" w:cs="Calibri"/>
          <w:b/>
          <w:sz w:val="18"/>
          <w:szCs w:val="18"/>
        </w:rPr>
        <w:t xml:space="preserve"> w klasie rdzenia pomiarowego nie gorszej niż 0,2 i mocy dostosowanej do zasilanego obwodu. Rekomendowana 0-10VA..  Zabezpieczenia w polu SN, jeżeli są wymagane, należy wykonać w postaci jednofazowych wyłączników nadmiarowych przystosowanych do zaplombowania. Dopuszczalne jest przyłączenie napięć pomiarowych z obwodów wtórnych przekładników napięciowych zainstalowanych w polu pomiaru napięcia sekcji po wykonaniu bilansu dostępnej mocy.</w:t>
      </w:r>
    </w:p>
    <w:p w14:paraId="01FF798C" w14:textId="77777777" w:rsidR="001C5904" w:rsidRPr="00805F80" w:rsidRDefault="001C5904" w:rsidP="001C5904">
      <w:pPr>
        <w:rPr>
          <w:rFonts w:ascii="Verdana" w:hAnsi="Verdana" w:cs="Calibri"/>
          <w:b/>
          <w:sz w:val="18"/>
          <w:szCs w:val="18"/>
        </w:rPr>
      </w:pPr>
      <w:r w:rsidRPr="00805F80">
        <w:rPr>
          <w:rFonts w:ascii="Verdana" w:hAnsi="Verdana" w:cs="Calibri"/>
          <w:b/>
          <w:sz w:val="18"/>
          <w:szCs w:val="18"/>
        </w:rPr>
        <w:t>3. Zaprojektować, zabudować i przyłączyć w nastawni RPZ-tu w szafie pomiarowej licznik np. typu  ZMD405CTB40 z CUB4++/CUXE  i listwę SKA np. 847-297 lub 847-356 . Do listwy SKA należy doprowadzić z pola SN obwody wtórne napięciowe i prądowe. Przekroje przewodów wg wyliczeń i nie mniejsze niż 1,5 mm2 Cu dla napięcia i 2,5mm2 Cu dla prądów.</w:t>
      </w:r>
    </w:p>
    <w:p w14:paraId="40E6ADFA" w14:textId="77777777" w:rsidR="001C5904" w:rsidRPr="00805F80" w:rsidRDefault="001C5904" w:rsidP="001C5904">
      <w:pPr>
        <w:rPr>
          <w:rFonts w:ascii="Verdana" w:hAnsi="Verdana" w:cs="Calibri"/>
          <w:b/>
          <w:sz w:val="18"/>
          <w:szCs w:val="18"/>
        </w:rPr>
      </w:pPr>
      <w:r w:rsidRPr="00805F80">
        <w:rPr>
          <w:rFonts w:ascii="Verdana" w:hAnsi="Verdana" w:cs="Calibri"/>
          <w:b/>
          <w:sz w:val="18"/>
          <w:szCs w:val="18"/>
        </w:rPr>
        <w:t>4.</w:t>
      </w:r>
      <w:r>
        <w:rPr>
          <w:rFonts w:ascii="Verdana" w:hAnsi="Verdana" w:cs="Calibri"/>
          <w:b/>
          <w:sz w:val="18"/>
          <w:szCs w:val="18"/>
        </w:rPr>
        <w:t xml:space="preserve"> </w:t>
      </w:r>
      <w:r w:rsidRPr="00805F80">
        <w:rPr>
          <w:rFonts w:ascii="Verdana" w:hAnsi="Verdana" w:cs="Calibri"/>
          <w:b/>
          <w:sz w:val="18"/>
          <w:szCs w:val="18"/>
        </w:rPr>
        <w:t>Do interfejsów RS485 w module komunikacyjnym  przyłączyć magistralę zdalnego odczytu danych pomiarowych LAN  połączonej z systemem akwizycji danych pomiarowych i podłączyć drugi kanał transmisji z modemem GPRS pracującym w technologii 4G/LTE450.</w:t>
      </w:r>
    </w:p>
    <w:p w14:paraId="6CAD198D" w14:textId="77777777" w:rsidR="001C5904" w:rsidRDefault="001C5904" w:rsidP="001C5904">
      <w:pPr>
        <w:rPr>
          <w:rFonts w:ascii="Verdana" w:hAnsi="Verdana" w:cs="Calibri"/>
          <w:b/>
          <w:sz w:val="18"/>
          <w:szCs w:val="18"/>
        </w:rPr>
      </w:pPr>
      <w:r w:rsidRPr="00805F80">
        <w:rPr>
          <w:rFonts w:ascii="Verdana" w:hAnsi="Verdana" w:cs="Calibri"/>
          <w:b/>
          <w:sz w:val="18"/>
          <w:szCs w:val="18"/>
        </w:rPr>
        <w:t>5. Do licznika przyłączyć napięcie pomocnicze z potrzeb własnych 230V AC.</w:t>
      </w:r>
    </w:p>
    <w:p w14:paraId="47BA1CE0" w14:textId="77777777" w:rsidR="001C5904" w:rsidRPr="00805F80" w:rsidRDefault="001C5904" w:rsidP="001C5904">
      <w:pPr>
        <w:rPr>
          <w:rFonts w:ascii="Verdana" w:hAnsi="Verdana" w:cs="Calibri"/>
          <w:b/>
          <w:sz w:val="18"/>
          <w:szCs w:val="18"/>
        </w:rPr>
      </w:pPr>
    </w:p>
    <w:p w14:paraId="49F29185" w14:textId="77777777" w:rsidR="001C5904" w:rsidRPr="00805F80" w:rsidRDefault="001C5904" w:rsidP="001C5904">
      <w:pPr>
        <w:rPr>
          <w:rFonts w:ascii="Verdana" w:hAnsi="Verdana" w:cs="Calibri"/>
          <w:b/>
          <w:sz w:val="18"/>
          <w:szCs w:val="18"/>
        </w:rPr>
      </w:pPr>
      <w:r w:rsidRPr="00805F80">
        <w:rPr>
          <w:rFonts w:ascii="Verdana" w:hAnsi="Verdana" w:cs="Calibri"/>
          <w:b/>
          <w:sz w:val="18"/>
          <w:szCs w:val="18"/>
        </w:rPr>
        <w:t>Dla realizacji rezerwowej transmisji danych (dane pomiarowe) przez sieć GSM stosować modemy/routery spełniające wymagania:</w:t>
      </w:r>
    </w:p>
    <w:p w14:paraId="79C5747A" w14:textId="77777777" w:rsidR="001C5904" w:rsidRPr="00805F80" w:rsidRDefault="001C5904" w:rsidP="001C5904">
      <w:pPr>
        <w:rPr>
          <w:rFonts w:ascii="Verdana" w:hAnsi="Verdana" w:cs="Calibri"/>
          <w:b/>
          <w:sz w:val="18"/>
          <w:szCs w:val="18"/>
        </w:rPr>
      </w:pPr>
      <w:r w:rsidRPr="00805F80">
        <w:rPr>
          <w:rFonts w:ascii="Verdana" w:hAnsi="Verdana" w:cs="Calibri"/>
          <w:b/>
          <w:sz w:val="18"/>
          <w:szCs w:val="18"/>
        </w:rPr>
        <w:t>- możliwość pracy 2 kart SIM (jedna karta działa jako podstawowa droga transmisji a druga zapewnia redundancję połączenia jeśli przez pierwszą nie ma połączenia)</w:t>
      </w:r>
    </w:p>
    <w:p w14:paraId="2712725E" w14:textId="77777777" w:rsidR="001C5904" w:rsidRPr="00805F80" w:rsidRDefault="001C5904" w:rsidP="001C5904">
      <w:pPr>
        <w:rPr>
          <w:rFonts w:ascii="Verdana" w:hAnsi="Verdana" w:cs="Calibri"/>
          <w:b/>
          <w:sz w:val="18"/>
          <w:szCs w:val="18"/>
        </w:rPr>
      </w:pPr>
      <w:r w:rsidRPr="00805F80">
        <w:rPr>
          <w:rFonts w:ascii="Verdana" w:hAnsi="Verdana" w:cs="Calibri"/>
          <w:b/>
          <w:sz w:val="18"/>
          <w:szCs w:val="18"/>
        </w:rPr>
        <w:t>- 1 wejście antenowe;</w:t>
      </w:r>
    </w:p>
    <w:p w14:paraId="09BA5858" w14:textId="77777777" w:rsidR="001C5904" w:rsidRPr="00805F80" w:rsidRDefault="001C5904" w:rsidP="001C5904">
      <w:pPr>
        <w:rPr>
          <w:rFonts w:ascii="Verdana" w:hAnsi="Verdana" w:cs="Calibri"/>
          <w:b/>
          <w:sz w:val="18"/>
          <w:szCs w:val="18"/>
        </w:rPr>
      </w:pPr>
      <w:r w:rsidRPr="00805F80">
        <w:rPr>
          <w:rFonts w:ascii="Verdana" w:hAnsi="Verdana" w:cs="Calibri"/>
          <w:b/>
          <w:sz w:val="18"/>
          <w:szCs w:val="18"/>
        </w:rPr>
        <w:t xml:space="preserve">- Interfejs ETH 1 x 10/100 </w:t>
      </w:r>
      <w:proofErr w:type="spellStart"/>
      <w:r w:rsidRPr="00805F80">
        <w:rPr>
          <w:rFonts w:ascii="Verdana" w:hAnsi="Verdana" w:cs="Calibri"/>
          <w:b/>
          <w:sz w:val="18"/>
          <w:szCs w:val="18"/>
        </w:rPr>
        <w:t>Mbps</w:t>
      </w:r>
      <w:proofErr w:type="spellEnd"/>
      <w:r w:rsidRPr="00805F80">
        <w:rPr>
          <w:rFonts w:ascii="Verdana" w:hAnsi="Verdana" w:cs="Calibri"/>
          <w:b/>
          <w:sz w:val="18"/>
          <w:szCs w:val="18"/>
        </w:rPr>
        <w:t>;</w:t>
      </w:r>
    </w:p>
    <w:p w14:paraId="4CDBD36D" w14:textId="77777777" w:rsidR="001C5904" w:rsidRPr="00805F80" w:rsidRDefault="001C5904" w:rsidP="001C5904">
      <w:pPr>
        <w:rPr>
          <w:rFonts w:ascii="Verdana" w:hAnsi="Verdana" w:cs="Calibri"/>
          <w:b/>
          <w:sz w:val="18"/>
          <w:szCs w:val="18"/>
        </w:rPr>
      </w:pPr>
      <w:r w:rsidRPr="00805F80">
        <w:rPr>
          <w:rFonts w:ascii="Verdana" w:hAnsi="Verdana" w:cs="Calibri"/>
          <w:b/>
          <w:sz w:val="18"/>
          <w:szCs w:val="18"/>
        </w:rPr>
        <w:t>- zasilanie 9 – 48 V DC;</w:t>
      </w:r>
    </w:p>
    <w:p w14:paraId="284AE3ED" w14:textId="77777777" w:rsidR="001C5904" w:rsidRPr="00805F80" w:rsidRDefault="001C5904" w:rsidP="001C5904">
      <w:pPr>
        <w:rPr>
          <w:rFonts w:ascii="Verdana" w:hAnsi="Verdana" w:cs="Calibri"/>
          <w:b/>
          <w:sz w:val="18"/>
          <w:szCs w:val="18"/>
        </w:rPr>
      </w:pPr>
      <w:r w:rsidRPr="00805F80">
        <w:rPr>
          <w:rFonts w:ascii="Verdana" w:hAnsi="Verdana" w:cs="Calibri"/>
          <w:b/>
          <w:sz w:val="18"/>
          <w:szCs w:val="18"/>
        </w:rPr>
        <w:t>- temperatura pracy w zakresie od  -25 do +60°C;</w:t>
      </w:r>
    </w:p>
    <w:p w14:paraId="5C16C114" w14:textId="77777777" w:rsidR="001C5904" w:rsidRPr="00805F80" w:rsidRDefault="001C5904" w:rsidP="001C5904">
      <w:pPr>
        <w:rPr>
          <w:rFonts w:ascii="Verdana" w:hAnsi="Verdana" w:cs="Calibri"/>
          <w:b/>
          <w:sz w:val="18"/>
          <w:szCs w:val="18"/>
        </w:rPr>
      </w:pPr>
      <w:r w:rsidRPr="00805F80">
        <w:rPr>
          <w:rFonts w:ascii="Verdana" w:hAnsi="Verdana" w:cs="Calibri"/>
          <w:b/>
          <w:sz w:val="18"/>
          <w:szCs w:val="18"/>
        </w:rPr>
        <w:t>- klasa szczelności co najmniej IP30;</w:t>
      </w:r>
    </w:p>
    <w:p w14:paraId="6FFA0F21" w14:textId="77777777" w:rsidR="001C5904" w:rsidRPr="00805F80" w:rsidRDefault="001C5904" w:rsidP="001C5904">
      <w:pPr>
        <w:rPr>
          <w:rFonts w:ascii="Verdana" w:hAnsi="Verdana" w:cs="Calibri"/>
          <w:b/>
          <w:sz w:val="18"/>
          <w:szCs w:val="18"/>
        </w:rPr>
      </w:pPr>
      <w:r w:rsidRPr="00805F80">
        <w:rPr>
          <w:rFonts w:ascii="Verdana" w:hAnsi="Verdana" w:cs="Calibri"/>
          <w:b/>
          <w:sz w:val="18"/>
          <w:szCs w:val="18"/>
        </w:rPr>
        <w:t>- Montaż na szynie DIN;</w:t>
      </w:r>
    </w:p>
    <w:p w14:paraId="67235049" w14:textId="77777777" w:rsidR="001C5904" w:rsidRPr="00805F80" w:rsidRDefault="001C5904" w:rsidP="001C5904">
      <w:pPr>
        <w:rPr>
          <w:rFonts w:ascii="Verdana" w:hAnsi="Verdana" w:cs="Calibri"/>
          <w:b/>
          <w:sz w:val="18"/>
          <w:szCs w:val="18"/>
        </w:rPr>
      </w:pPr>
      <w:r w:rsidRPr="00805F80">
        <w:rPr>
          <w:rFonts w:ascii="Verdana" w:hAnsi="Verdana" w:cs="Calibri"/>
          <w:b/>
          <w:sz w:val="18"/>
          <w:szCs w:val="18"/>
        </w:rPr>
        <w:t>- obsługa GPRS/3G/LTE i LTE 450;</w:t>
      </w:r>
    </w:p>
    <w:p w14:paraId="50CBDE8E" w14:textId="77777777" w:rsidR="001C5904" w:rsidRPr="00805F80" w:rsidRDefault="001C5904" w:rsidP="001C5904">
      <w:pPr>
        <w:rPr>
          <w:rFonts w:ascii="Verdana" w:hAnsi="Verdana" w:cs="Calibri"/>
          <w:b/>
          <w:sz w:val="18"/>
          <w:szCs w:val="18"/>
          <w:lang w:val="en-GB"/>
        </w:rPr>
      </w:pPr>
      <w:r w:rsidRPr="00805F80">
        <w:rPr>
          <w:rFonts w:ascii="Verdana" w:hAnsi="Verdana" w:cs="Calibri"/>
          <w:b/>
          <w:sz w:val="18"/>
          <w:szCs w:val="18"/>
          <w:lang w:val="en-GB"/>
        </w:rPr>
        <w:t>- IPsec /VPN/GRE/L2TP/PPTP;</w:t>
      </w:r>
    </w:p>
    <w:p w14:paraId="3825C5DA" w14:textId="77777777" w:rsidR="001C5904" w:rsidRPr="00805F80" w:rsidRDefault="001C5904" w:rsidP="001C5904">
      <w:pPr>
        <w:rPr>
          <w:rFonts w:ascii="Verdana" w:hAnsi="Verdana" w:cs="Calibri"/>
          <w:b/>
          <w:sz w:val="18"/>
          <w:szCs w:val="18"/>
        </w:rPr>
      </w:pPr>
      <w:r w:rsidRPr="00805F80">
        <w:rPr>
          <w:rFonts w:ascii="Verdana" w:hAnsi="Verdana" w:cs="Calibri"/>
          <w:b/>
          <w:sz w:val="18"/>
          <w:szCs w:val="18"/>
        </w:rPr>
        <w:t>- Zarządzanie przez serwer, lokalnie poprzez LAN, oraz zdalnie poprzez WAN;</w:t>
      </w:r>
    </w:p>
    <w:p w14:paraId="1C2414FD" w14:textId="77777777" w:rsidR="001C5904" w:rsidRPr="00805F80" w:rsidRDefault="001C5904" w:rsidP="001C5904">
      <w:pPr>
        <w:rPr>
          <w:rFonts w:ascii="Verdana" w:hAnsi="Verdana" w:cs="Calibri"/>
          <w:b/>
          <w:sz w:val="18"/>
          <w:szCs w:val="18"/>
        </w:rPr>
      </w:pPr>
      <w:r w:rsidRPr="00805F80">
        <w:rPr>
          <w:rFonts w:ascii="Verdana" w:hAnsi="Verdana" w:cs="Calibri"/>
          <w:b/>
          <w:sz w:val="18"/>
          <w:szCs w:val="18"/>
        </w:rPr>
        <w:t>- konfiguracja WEB serwer, SSH, kopia zapasowa i odtwarzanie konfiguracji;</w:t>
      </w:r>
    </w:p>
    <w:p w14:paraId="2F45EAC1" w14:textId="77777777" w:rsidR="001C5904" w:rsidRPr="00805F80" w:rsidRDefault="001C5904" w:rsidP="001C5904">
      <w:pPr>
        <w:rPr>
          <w:rFonts w:ascii="Verdana" w:hAnsi="Verdana" w:cs="Calibri"/>
          <w:b/>
          <w:sz w:val="18"/>
          <w:szCs w:val="18"/>
        </w:rPr>
      </w:pPr>
      <w:r w:rsidRPr="00805F80">
        <w:rPr>
          <w:rFonts w:ascii="Verdana" w:hAnsi="Verdana" w:cs="Calibri"/>
          <w:b/>
          <w:sz w:val="18"/>
          <w:szCs w:val="18"/>
        </w:rPr>
        <w:t xml:space="preserve">- Protokoły PPP, </w:t>
      </w:r>
      <w:proofErr w:type="spellStart"/>
      <w:r w:rsidRPr="00805F80">
        <w:rPr>
          <w:rFonts w:ascii="Verdana" w:hAnsi="Verdana" w:cs="Calibri"/>
          <w:b/>
          <w:sz w:val="18"/>
          <w:szCs w:val="18"/>
        </w:rPr>
        <w:t>PPPoE</w:t>
      </w:r>
      <w:proofErr w:type="spellEnd"/>
      <w:r w:rsidRPr="00805F80">
        <w:rPr>
          <w:rFonts w:ascii="Verdana" w:hAnsi="Verdana" w:cs="Calibri"/>
          <w:b/>
          <w:sz w:val="18"/>
          <w:szCs w:val="18"/>
        </w:rPr>
        <w:t xml:space="preserve">, TCP, UDP, DHCP, ICMP, NAT,  </w:t>
      </w:r>
      <w:proofErr w:type="spellStart"/>
      <w:r w:rsidRPr="00805F80">
        <w:rPr>
          <w:rFonts w:ascii="Verdana" w:hAnsi="Verdana" w:cs="Calibri"/>
          <w:b/>
          <w:sz w:val="18"/>
          <w:szCs w:val="18"/>
        </w:rPr>
        <w:t>HTTPs</w:t>
      </w:r>
      <w:proofErr w:type="spellEnd"/>
      <w:r w:rsidRPr="00805F80">
        <w:rPr>
          <w:rFonts w:ascii="Verdana" w:hAnsi="Verdana" w:cs="Calibri"/>
          <w:b/>
          <w:sz w:val="18"/>
          <w:szCs w:val="18"/>
        </w:rPr>
        <w:t>, DNS, ARP, NTP, SMTP, VLAN, SSH2, DDNS, LwM2M, TR069</w:t>
      </w:r>
    </w:p>
    <w:p w14:paraId="5F2EFCFF" w14:textId="284BB479" w:rsidR="004D3A15" w:rsidRPr="00FF6090" w:rsidRDefault="001C5904" w:rsidP="001C5904">
      <w:pPr>
        <w:pStyle w:val="Nagwek1"/>
        <w:numPr>
          <w:ilvl w:val="0"/>
          <w:numId w:val="0"/>
        </w:numPr>
        <w:ind w:left="432"/>
        <w:rPr>
          <w:rFonts w:ascii="Verdana" w:hAnsi="Verdana"/>
          <w:sz w:val="18"/>
          <w:szCs w:val="18"/>
          <w:lang w:val="pl-PL"/>
        </w:rPr>
      </w:pPr>
      <w:r w:rsidRPr="00805F80">
        <w:rPr>
          <w:rFonts w:ascii="Verdana" w:hAnsi="Verdana" w:cs="Calibri"/>
          <w:sz w:val="18"/>
          <w:szCs w:val="18"/>
        </w:rPr>
        <w:t>Do dokumentacji dołączyć potwierdzenie prawidłowej pracy projektowanego modemu/routera w sieci LTE 450.</w:t>
      </w:r>
    </w:p>
    <w:p w14:paraId="28ACAF6F" w14:textId="77777777" w:rsidR="00121410" w:rsidRPr="00FF6090" w:rsidRDefault="00121410" w:rsidP="004D3A15">
      <w:pPr>
        <w:pStyle w:val="Nagwek1"/>
        <w:rPr>
          <w:rFonts w:ascii="Verdana" w:hAnsi="Verdana"/>
          <w:sz w:val="18"/>
          <w:szCs w:val="18"/>
          <w:lang w:val="pl-PL"/>
        </w:rPr>
      </w:pPr>
      <w:r w:rsidRPr="00FF6090">
        <w:rPr>
          <w:rFonts w:ascii="Verdana" w:hAnsi="Verdana"/>
          <w:sz w:val="18"/>
          <w:szCs w:val="18"/>
          <w:lang w:val="pl-PL"/>
        </w:rPr>
        <w:t>Przygotowanie dokumentacji projektowej</w:t>
      </w:r>
    </w:p>
    <w:p w14:paraId="03D30547" w14:textId="77777777" w:rsidR="00A71BDA" w:rsidRPr="00FF6090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sz w:val="18"/>
          <w:szCs w:val="18"/>
        </w:rPr>
      </w:pPr>
      <w:bookmarkStart w:id="1" w:name="_Toc312846238"/>
      <w:r w:rsidRPr="00FF6090">
        <w:rPr>
          <w:rFonts w:ascii="Verdana" w:hAnsi="Verdana"/>
          <w:b/>
          <w:sz w:val="18"/>
          <w:szCs w:val="18"/>
        </w:rPr>
        <w:t>Wymagania ogólne</w:t>
      </w:r>
      <w:bookmarkEnd w:id="1"/>
      <w:r w:rsidR="00E1551C" w:rsidRPr="00FF6090">
        <w:rPr>
          <w:rFonts w:ascii="Verdana" w:hAnsi="Verdana"/>
          <w:b/>
          <w:sz w:val="18"/>
          <w:szCs w:val="18"/>
        </w:rPr>
        <w:t xml:space="preserve"> </w:t>
      </w:r>
    </w:p>
    <w:p w14:paraId="517E2100" w14:textId="77777777" w:rsidR="00A71BDA" w:rsidRPr="00FF6090" w:rsidRDefault="00C040AB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F6090">
        <w:rPr>
          <w:rFonts w:ascii="Verdana" w:hAnsi="Verdana" w:cs="Calibri"/>
          <w:sz w:val="18"/>
          <w:szCs w:val="18"/>
        </w:rPr>
        <w:t xml:space="preserve">Zamówienie w zakresie dokumentacji projektowej </w:t>
      </w:r>
      <w:r w:rsidRPr="00FF6090">
        <w:rPr>
          <w:rFonts w:ascii="Verdana" w:hAnsi="Verdana"/>
          <w:sz w:val="18"/>
          <w:szCs w:val="18"/>
        </w:rPr>
        <w:t>obejmuje przygotowanie projektu technicznego dla budowy</w:t>
      </w:r>
      <w:r w:rsidR="00286B0E" w:rsidRPr="00FF6090">
        <w:rPr>
          <w:rFonts w:ascii="Verdana" w:hAnsi="Verdana"/>
          <w:sz w:val="18"/>
          <w:szCs w:val="18"/>
        </w:rPr>
        <w:t>/przebudowy</w:t>
      </w:r>
      <w:r w:rsidRPr="00FF6090">
        <w:rPr>
          <w:rFonts w:ascii="Verdana" w:hAnsi="Verdana"/>
          <w:sz w:val="18"/>
          <w:szCs w:val="18"/>
        </w:rPr>
        <w:t xml:space="preserve"> urządzeń elektroenergetycznych, sporządzonej </w:t>
      </w:r>
      <w:r w:rsidRPr="00FF6090">
        <w:rPr>
          <w:rFonts w:ascii="Verdana" w:hAnsi="Verdana"/>
          <w:sz w:val="18"/>
          <w:szCs w:val="18"/>
        </w:rPr>
        <w:lastRenderedPageBreak/>
        <w:t>zgodnie z normami, przepisami, zasadami współczesnej wiedzy technicznej, przepisami BHP.</w:t>
      </w:r>
    </w:p>
    <w:p w14:paraId="6EC4DD48" w14:textId="77777777" w:rsidR="00A71BDA" w:rsidRPr="00FF6090" w:rsidRDefault="00A71BDA" w:rsidP="00D362D1">
      <w:pPr>
        <w:pStyle w:val="Akapitzlist"/>
        <w:keepNext/>
        <w:numPr>
          <w:ilvl w:val="0"/>
          <w:numId w:val="21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bookmarkStart w:id="2" w:name="_Toc312846239"/>
      <w:r w:rsidRPr="00FF6090">
        <w:rPr>
          <w:rFonts w:ascii="Verdana" w:hAnsi="Verdana"/>
          <w:color w:val="000000"/>
          <w:sz w:val="18"/>
          <w:szCs w:val="18"/>
        </w:rPr>
        <w:t xml:space="preserve">Rozwiązania techniczne, zastosowanie materiałów i urządzeń elektroenergetycznych winny być zgodne z obowiązującymi w PGE </w:t>
      </w:r>
      <w:r w:rsidR="007E7402" w:rsidRPr="00FF6090">
        <w:rPr>
          <w:rFonts w:ascii="Verdana" w:hAnsi="Verdana"/>
          <w:color w:val="000000"/>
          <w:sz w:val="18"/>
          <w:szCs w:val="18"/>
        </w:rPr>
        <w:t>Dystrybucja S.A. Oddział Łódź</w:t>
      </w:r>
      <w:r w:rsidRPr="00FF6090">
        <w:rPr>
          <w:rFonts w:ascii="Verdana" w:hAnsi="Verdana"/>
          <w:color w:val="000000"/>
          <w:sz w:val="18"/>
          <w:szCs w:val="18"/>
        </w:rPr>
        <w:t xml:space="preserve"> standardami budowy urządzeń objętych w opracowaniu „Wytyczne do budowy systemów elektroenergetycznych w PGE Dystrybucja S.A”</w:t>
      </w:r>
      <w:r w:rsidR="00286B0E" w:rsidRPr="00FF6090">
        <w:rPr>
          <w:rFonts w:ascii="Verdana" w:hAnsi="Verdana"/>
          <w:color w:val="000000"/>
          <w:sz w:val="18"/>
          <w:szCs w:val="18"/>
        </w:rPr>
        <w:t>.</w:t>
      </w:r>
    </w:p>
    <w:bookmarkEnd w:id="2"/>
    <w:p w14:paraId="1169FCA9" w14:textId="77777777" w:rsidR="00A71BDA" w:rsidRPr="00FF6090" w:rsidRDefault="00286B0E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F6090">
        <w:rPr>
          <w:rFonts w:ascii="Verdana" w:hAnsi="Verdana"/>
          <w:color w:val="000000"/>
          <w:sz w:val="18"/>
          <w:szCs w:val="18"/>
        </w:rPr>
        <w:t>Dokumentacja projektowa będzie przedłożona</w:t>
      </w:r>
      <w:r w:rsidR="00A71BDA" w:rsidRPr="00FF6090">
        <w:rPr>
          <w:rFonts w:ascii="Verdana" w:hAnsi="Verdana"/>
          <w:color w:val="000000"/>
          <w:sz w:val="18"/>
          <w:szCs w:val="18"/>
        </w:rPr>
        <w:t xml:space="preserve"> Zamawiającemu do uzgodnień i akceptacji</w:t>
      </w:r>
      <w:r w:rsidR="00E1551C" w:rsidRPr="00FF6090">
        <w:rPr>
          <w:rFonts w:ascii="Verdana" w:hAnsi="Verdana"/>
          <w:color w:val="000000"/>
          <w:sz w:val="18"/>
          <w:szCs w:val="18"/>
        </w:rPr>
        <w:t xml:space="preserve"> przed zgłoszeniem wykonania robót budowlano –</w:t>
      </w:r>
      <w:r w:rsidRPr="00FF6090">
        <w:rPr>
          <w:rFonts w:ascii="Verdana" w:hAnsi="Verdana"/>
          <w:color w:val="000000"/>
          <w:sz w:val="18"/>
          <w:szCs w:val="18"/>
        </w:rPr>
        <w:t xml:space="preserve"> montażowych i ich rozpoczęciem</w:t>
      </w:r>
      <w:r w:rsidR="00A71BDA" w:rsidRPr="00FF6090">
        <w:rPr>
          <w:rFonts w:ascii="Verdana" w:hAnsi="Verdana"/>
          <w:color w:val="000000"/>
          <w:sz w:val="18"/>
          <w:szCs w:val="18"/>
        </w:rPr>
        <w:t xml:space="preserve">. Uzgodnienie przez Zamawiającego </w:t>
      </w:r>
      <w:r w:rsidR="00E1551C" w:rsidRPr="00FF6090">
        <w:rPr>
          <w:rFonts w:ascii="Verdana" w:hAnsi="Verdana"/>
          <w:color w:val="000000"/>
          <w:sz w:val="18"/>
          <w:szCs w:val="18"/>
        </w:rPr>
        <w:t>projektu</w:t>
      </w:r>
      <w:r w:rsidR="00A71BDA" w:rsidRPr="00FF6090">
        <w:rPr>
          <w:rFonts w:ascii="Verdana" w:hAnsi="Verdana"/>
          <w:color w:val="000000"/>
          <w:sz w:val="18"/>
          <w:szCs w:val="18"/>
        </w:rPr>
        <w:t xml:space="preserve"> nie zwalnia Wykonawcy od zrealizowania zakresu prac zgodnie z wiedzą techniczną.</w:t>
      </w:r>
    </w:p>
    <w:p w14:paraId="2A0E8948" w14:textId="77777777" w:rsidR="00A71BDA" w:rsidRPr="00FF6090" w:rsidRDefault="00A71BDA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F6090">
        <w:rPr>
          <w:rFonts w:ascii="Verdana" w:hAnsi="Verdana"/>
          <w:color w:val="000000"/>
          <w:sz w:val="18"/>
          <w:szCs w:val="18"/>
        </w:rPr>
        <w:t>Wykonawca w ramach wykonania przedmiotu umowy zobowiązany jest do pełnienia nadzoru autorskiego na budow</w:t>
      </w:r>
      <w:r w:rsidR="00286B0E" w:rsidRPr="00FF6090">
        <w:rPr>
          <w:rFonts w:ascii="Verdana" w:hAnsi="Verdana"/>
          <w:color w:val="000000"/>
          <w:sz w:val="18"/>
          <w:szCs w:val="18"/>
        </w:rPr>
        <w:t>ie realizowanej według wykonanej</w:t>
      </w:r>
      <w:r w:rsidRPr="00FF6090">
        <w:rPr>
          <w:rFonts w:ascii="Verdana" w:hAnsi="Verdana"/>
          <w:color w:val="000000"/>
          <w:sz w:val="18"/>
          <w:szCs w:val="18"/>
        </w:rPr>
        <w:t xml:space="preserve"> przez siebie </w:t>
      </w:r>
      <w:r w:rsidR="00286B0E" w:rsidRPr="00FF6090">
        <w:rPr>
          <w:rFonts w:ascii="Verdana" w:hAnsi="Verdana"/>
          <w:color w:val="000000"/>
          <w:sz w:val="18"/>
          <w:szCs w:val="18"/>
        </w:rPr>
        <w:t>dokumentacji projektowej</w:t>
      </w:r>
      <w:r w:rsidRPr="00FF6090">
        <w:rPr>
          <w:rFonts w:ascii="Verdana" w:hAnsi="Verdana"/>
          <w:color w:val="000000"/>
          <w:sz w:val="18"/>
          <w:szCs w:val="18"/>
        </w:rPr>
        <w:t>, w zakresie czynności wynikających z Prawa Budowlanego</w:t>
      </w:r>
      <w:r w:rsidR="00286B0E" w:rsidRPr="00FF6090">
        <w:rPr>
          <w:rFonts w:ascii="Verdana" w:hAnsi="Verdana"/>
          <w:color w:val="000000"/>
          <w:sz w:val="18"/>
          <w:szCs w:val="18"/>
        </w:rPr>
        <w:t>.</w:t>
      </w:r>
    </w:p>
    <w:p w14:paraId="0AB5573E" w14:textId="77777777" w:rsidR="00A71BDA" w:rsidRPr="00FF6090" w:rsidRDefault="00286B0E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F6090">
        <w:rPr>
          <w:rFonts w:ascii="Verdana" w:hAnsi="Verdana"/>
          <w:color w:val="000000"/>
          <w:sz w:val="18"/>
          <w:szCs w:val="18"/>
        </w:rPr>
        <w:t xml:space="preserve">W dokumentacji projektowej </w:t>
      </w:r>
      <w:r w:rsidR="00A71BDA" w:rsidRPr="00FF6090">
        <w:rPr>
          <w:rFonts w:ascii="Verdana" w:hAnsi="Verdana"/>
          <w:color w:val="000000"/>
          <w:sz w:val="18"/>
          <w:szCs w:val="18"/>
        </w:rPr>
        <w:t>utrzymać zgodnoś</w:t>
      </w:r>
      <w:r w:rsidRPr="00FF6090">
        <w:rPr>
          <w:rFonts w:ascii="Verdana" w:hAnsi="Verdana"/>
          <w:color w:val="000000"/>
          <w:sz w:val="18"/>
          <w:szCs w:val="18"/>
        </w:rPr>
        <w:t xml:space="preserve">ć nadanych </w:t>
      </w:r>
      <w:proofErr w:type="spellStart"/>
      <w:r w:rsidRPr="00FF6090">
        <w:rPr>
          <w:rFonts w:ascii="Verdana" w:hAnsi="Verdana"/>
          <w:color w:val="000000"/>
          <w:sz w:val="18"/>
          <w:szCs w:val="18"/>
        </w:rPr>
        <w:t>oznakowań</w:t>
      </w:r>
      <w:proofErr w:type="spellEnd"/>
      <w:r w:rsidRPr="00FF6090">
        <w:rPr>
          <w:rFonts w:ascii="Verdana" w:hAnsi="Verdana"/>
          <w:color w:val="000000"/>
          <w:sz w:val="18"/>
          <w:szCs w:val="18"/>
        </w:rPr>
        <w:t xml:space="preserve">, opisów, </w:t>
      </w:r>
      <w:r w:rsidR="00A71BDA" w:rsidRPr="00FF6090">
        <w:rPr>
          <w:rFonts w:ascii="Verdana" w:hAnsi="Verdana"/>
          <w:color w:val="000000"/>
          <w:sz w:val="18"/>
          <w:szCs w:val="18"/>
        </w:rPr>
        <w:t>relacji, identyfikujących urządzenia w terenie.</w:t>
      </w:r>
    </w:p>
    <w:p w14:paraId="69E08EF5" w14:textId="77777777" w:rsidR="00A71BDA" w:rsidRPr="00FF6090" w:rsidRDefault="00A71BDA" w:rsidP="00D362D1">
      <w:pPr>
        <w:keepNext/>
        <w:widowControl w:val="0"/>
        <w:numPr>
          <w:ilvl w:val="0"/>
          <w:numId w:val="21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F6090">
        <w:rPr>
          <w:rFonts w:ascii="Verdana" w:hAnsi="Verdana"/>
          <w:color w:val="000000"/>
          <w:sz w:val="18"/>
          <w:szCs w:val="18"/>
        </w:rPr>
        <w:t>Wszelką dokumentację należy sporządzić w języku polskim.</w:t>
      </w:r>
    </w:p>
    <w:p w14:paraId="66D93800" w14:textId="77777777" w:rsidR="00A71BDA" w:rsidRPr="002E275F" w:rsidRDefault="00A71BDA" w:rsidP="00D362D1">
      <w:pPr>
        <w:keepNext/>
        <w:widowControl w:val="0"/>
        <w:numPr>
          <w:ilvl w:val="0"/>
          <w:numId w:val="21"/>
        </w:numPr>
        <w:outlineLvl w:val="3"/>
        <w:rPr>
          <w:rFonts w:asciiTheme="minorHAnsi" w:hAnsiTheme="minorHAnsi" w:cstheme="minorHAnsi"/>
          <w:color w:val="000000" w:themeColor="text1"/>
          <w:sz w:val="22"/>
        </w:rPr>
      </w:pPr>
      <w:r w:rsidRPr="00FF6090">
        <w:rPr>
          <w:rFonts w:ascii="Verdana" w:hAnsi="Verdana" w:cstheme="minorHAnsi"/>
          <w:color w:val="000000" w:themeColor="text1"/>
          <w:sz w:val="18"/>
          <w:szCs w:val="18"/>
        </w:rPr>
        <w:t>Dokumentację projektową należy sporządzić w formie papierowej w ilości</w:t>
      </w:r>
      <w:r w:rsidR="002E275F" w:rsidRPr="00FF609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umowy, której wzór jest załącznikiem do </w:t>
      </w:r>
      <w:r w:rsidR="00064A37" w:rsidRPr="00FF609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FF609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FF609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36464087" w14:textId="77777777" w:rsidR="00A71BDA" w:rsidRPr="00FF6090" w:rsidRDefault="00A71BDA" w:rsidP="003638C4">
      <w:pPr>
        <w:pStyle w:val="Nagwek1"/>
        <w:rPr>
          <w:rFonts w:ascii="Verdana" w:hAnsi="Verdana"/>
          <w:sz w:val="18"/>
          <w:szCs w:val="18"/>
          <w:lang w:val="pl-PL"/>
        </w:rPr>
      </w:pPr>
      <w:r w:rsidRPr="00FF6090">
        <w:rPr>
          <w:rFonts w:ascii="Verdana" w:hAnsi="Verdana"/>
          <w:sz w:val="18"/>
          <w:szCs w:val="18"/>
        </w:rPr>
        <w:t>Zakres robót</w:t>
      </w:r>
    </w:p>
    <w:p w14:paraId="40263D6E" w14:textId="77777777" w:rsidR="00B45067" w:rsidRPr="00FF6090" w:rsidRDefault="002D0F48" w:rsidP="005578D4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FF6090">
        <w:rPr>
          <w:rFonts w:ascii="Verdana" w:hAnsi="Verdana"/>
          <w:b/>
          <w:color w:val="auto"/>
          <w:sz w:val="18"/>
          <w:szCs w:val="18"/>
        </w:rPr>
        <w:t xml:space="preserve">Wymagania </w:t>
      </w:r>
      <w:r w:rsidR="009E3B2A" w:rsidRPr="00FF6090">
        <w:rPr>
          <w:rFonts w:ascii="Verdana" w:hAnsi="Verdana"/>
          <w:b/>
          <w:color w:val="auto"/>
          <w:sz w:val="18"/>
          <w:szCs w:val="18"/>
        </w:rPr>
        <w:t>dla realizacji robót budowlan</w:t>
      </w:r>
      <w:r w:rsidR="009E3B2A" w:rsidRPr="00FF6090">
        <w:rPr>
          <w:rFonts w:ascii="Verdana" w:hAnsi="Verdana"/>
          <w:b/>
          <w:color w:val="auto"/>
          <w:sz w:val="18"/>
          <w:szCs w:val="18"/>
          <w:lang w:val="pl-PL"/>
        </w:rPr>
        <w:t>o - montażowych</w:t>
      </w:r>
      <w:r w:rsidRPr="00FF6090">
        <w:rPr>
          <w:rFonts w:ascii="Verdana" w:hAnsi="Verdana"/>
          <w:b/>
          <w:color w:val="auto"/>
          <w:sz w:val="18"/>
          <w:szCs w:val="18"/>
        </w:rPr>
        <w:t>:</w:t>
      </w:r>
    </w:p>
    <w:p w14:paraId="160F7C41" w14:textId="238F8D22" w:rsidR="001E1B00" w:rsidRPr="00FF6090" w:rsidRDefault="001E1B00" w:rsidP="001E1B00">
      <w:pPr>
        <w:widowControl w:val="0"/>
        <w:numPr>
          <w:ilvl w:val="0"/>
          <w:numId w:val="10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FF6090">
        <w:rPr>
          <w:rFonts w:ascii="Verdana" w:hAnsi="Verdana"/>
          <w:bCs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A7213E">
        <w:rPr>
          <w:rFonts w:ascii="Verdana" w:hAnsi="Verdana"/>
          <w:b/>
          <w:bCs/>
          <w:sz w:val="18"/>
          <w:szCs w:val="18"/>
          <w:lang w:val="x-none" w:eastAsia="x-none"/>
        </w:rPr>
        <w:t>16</w:t>
      </w:r>
      <w:r w:rsidRPr="00FF6090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Pr="00FF6090">
        <w:rPr>
          <w:rFonts w:ascii="Verdana" w:hAnsi="Verdana"/>
          <w:b/>
          <w:bCs/>
          <w:sz w:val="18"/>
          <w:szCs w:val="18"/>
          <w:lang w:val="x-none" w:eastAsia="x-none"/>
        </w:rPr>
        <w:t>godzin.</w:t>
      </w:r>
      <w:r w:rsidRPr="00FF6090">
        <w:rPr>
          <w:rFonts w:ascii="Verdana" w:hAnsi="Verdana"/>
          <w:bCs/>
          <w:sz w:val="18"/>
          <w:szCs w:val="18"/>
          <w:lang w:val="x-none" w:eastAsia="x-none"/>
        </w:rPr>
        <w:t xml:space="preserve"> Natomiast </w:t>
      </w:r>
      <w:r w:rsidRPr="00FF6090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FF6090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FF6090">
        <w:rPr>
          <w:rFonts w:ascii="Verdana" w:hAnsi="Verdana"/>
          <w:bCs/>
          <w:i/>
          <w:color w:val="00B050"/>
          <w:sz w:val="18"/>
          <w:szCs w:val="18"/>
          <w:u w:val="dotted"/>
          <w:lang w:eastAsia="x-none"/>
        </w:rPr>
        <w:t xml:space="preserve"> </w:t>
      </w:r>
      <w:r w:rsidR="00A7213E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="004D3A15" w:rsidRPr="00FF6090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4D3A15" w:rsidRPr="00FF6090">
        <w:rPr>
          <w:rFonts w:ascii="Verdana" w:hAnsi="Verdana"/>
          <w:b/>
          <w:bCs/>
          <w:sz w:val="18"/>
          <w:szCs w:val="18"/>
          <w:lang w:val="x-none" w:eastAsia="x-none"/>
        </w:rPr>
        <w:t>godzin.</w:t>
      </w:r>
    </w:p>
    <w:p w14:paraId="6B1E948A" w14:textId="77777777" w:rsidR="00400AD7" w:rsidRPr="00FF6090" w:rsidRDefault="00400AD7" w:rsidP="007572F0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 xml:space="preserve">Zamawiający zobowiązuje Wykonawcę </w:t>
      </w:r>
      <w:r w:rsidRPr="00FF6090">
        <w:rPr>
          <w:rFonts w:ascii="Verdana" w:hAnsi="Verdana"/>
          <w:sz w:val="18"/>
          <w:szCs w:val="18"/>
          <w:lang w:val="pl-PL"/>
        </w:rPr>
        <w:t>do złożenia</w:t>
      </w:r>
      <w:r w:rsidRPr="00FF6090">
        <w:rPr>
          <w:rFonts w:ascii="Verdana" w:hAnsi="Verdana"/>
          <w:sz w:val="18"/>
          <w:szCs w:val="18"/>
        </w:rPr>
        <w:t xml:space="preserve"> w terminie </w:t>
      </w:r>
      <w:r w:rsidRPr="00FF6090">
        <w:rPr>
          <w:rFonts w:ascii="Verdana" w:hAnsi="Verdana"/>
          <w:sz w:val="18"/>
          <w:szCs w:val="18"/>
          <w:lang w:val="pl-PL"/>
        </w:rPr>
        <w:t>10</w:t>
      </w:r>
      <w:r w:rsidRPr="00FF6090">
        <w:rPr>
          <w:rFonts w:ascii="Verdana" w:hAnsi="Verdana"/>
          <w:sz w:val="18"/>
          <w:szCs w:val="18"/>
        </w:rPr>
        <w:t xml:space="preserve"> dni od momentu zawarcia umowy zgłoszenia i uzgodnienia Harmonogramu planowanych wyłączeń zgodnego ze złożoną ofertą (załącznik nr 1 do umowy)  i warunkami </w:t>
      </w:r>
      <w:r w:rsidR="003E358F" w:rsidRPr="00FF6090">
        <w:rPr>
          <w:rFonts w:ascii="Verdana" w:hAnsi="Verdana"/>
          <w:sz w:val="18"/>
          <w:szCs w:val="18"/>
          <w:lang w:val="pl-PL"/>
        </w:rPr>
        <w:t>ogłoszenia</w:t>
      </w:r>
      <w:r w:rsidRPr="00FF6090">
        <w:rPr>
          <w:rFonts w:ascii="Verdana" w:hAnsi="Verdana"/>
          <w:sz w:val="18"/>
          <w:szCs w:val="18"/>
          <w:lang w:val="pl-PL"/>
        </w:rPr>
        <w:t>, jednak nie później niż w terminie 21 dni przed planowanym terminem wyłączenia</w:t>
      </w:r>
      <w:r w:rsidRPr="00FF6090">
        <w:rPr>
          <w:rFonts w:ascii="Verdana" w:hAnsi="Verdana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FF6090">
        <w:rPr>
          <w:rFonts w:ascii="Verdana" w:hAnsi="Verdana"/>
          <w:sz w:val="18"/>
          <w:szCs w:val="18"/>
          <w:lang w:val="pl-PL"/>
        </w:rPr>
        <w:t>.</w:t>
      </w:r>
    </w:p>
    <w:p w14:paraId="0F35648D" w14:textId="77777777" w:rsidR="00920C89" w:rsidRPr="00FF6090" w:rsidRDefault="00920C89" w:rsidP="00920C89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  <w:lang w:val="pl-PL"/>
        </w:rPr>
        <w:t xml:space="preserve">Zamawiający zobowiązuje Wykonawcę do planowania i realizowania robót budowlano-montażowych w sieci nN objętych dokumentacją projektową, w sposób maksymalnie wykorzystujący technologie prac pod napięciem w sieci i przy urządzeniach </w:t>
      </w:r>
      <w:proofErr w:type="spellStart"/>
      <w:r w:rsidRPr="00FF6090">
        <w:rPr>
          <w:rFonts w:ascii="Verdana" w:hAnsi="Verdana"/>
          <w:sz w:val="18"/>
          <w:szCs w:val="18"/>
          <w:lang w:val="pl-PL"/>
        </w:rPr>
        <w:t>nN.</w:t>
      </w:r>
      <w:proofErr w:type="spellEnd"/>
      <w:r w:rsidRPr="00FF6090">
        <w:rPr>
          <w:rFonts w:ascii="Verdana" w:hAnsi="Verdana"/>
          <w:sz w:val="18"/>
          <w:szCs w:val="18"/>
          <w:lang w:val="pl-PL"/>
        </w:rPr>
        <w:t xml:space="preserve"> Prace winny być realizowane zgodnie technologiami zawartymi w „Instrukcji organizacji </w:t>
      </w:r>
      <w:r w:rsidRPr="00FF6090">
        <w:rPr>
          <w:rFonts w:ascii="Verdana" w:hAnsi="Verdana"/>
          <w:sz w:val="18"/>
          <w:szCs w:val="18"/>
          <w:lang w:val="pl-PL"/>
        </w:rPr>
        <w:br/>
        <w:t xml:space="preserve">i wykonywania prac pod napięciem w sieci dystrybucyjnej o napięciu do 1 </w:t>
      </w:r>
      <w:proofErr w:type="spellStart"/>
      <w:r w:rsidRPr="00FF6090">
        <w:rPr>
          <w:rFonts w:ascii="Verdana" w:hAnsi="Verdana"/>
          <w:sz w:val="18"/>
          <w:szCs w:val="18"/>
          <w:lang w:val="pl-PL"/>
        </w:rPr>
        <w:t>kV</w:t>
      </w:r>
      <w:proofErr w:type="spellEnd"/>
      <w:r w:rsidRPr="00FF6090">
        <w:rPr>
          <w:rFonts w:ascii="Verdana" w:hAnsi="Verdana"/>
          <w:sz w:val="18"/>
          <w:szCs w:val="18"/>
          <w:lang w:val="pl-PL"/>
        </w:rPr>
        <w:t xml:space="preserve"> w PGE Dystrybucja S.A”.</w:t>
      </w:r>
    </w:p>
    <w:p w14:paraId="0E5F36CA" w14:textId="77777777" w:rsidR="00920C89" w:rsidRPr="00FF6090" w:rsidRDefault="00920C89" w:rsidP="00920C89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 xml:space="preserve">Zamawiający zobowiązuje wykonawcę do organizacji prac z wykorzystaniem systemu </w:t>
      </w:r>
      <w:proofErr w:type="spellStart"/>
      <w:r w:rsidRPr="00FF6090">
        <w:rPr>
          <w:rFonts w:ascii="Verdana" w:hAnsi="Verdana"/>
          <w:sz w:val="18"/>
          <w:szCs w:val="18"/>
        </w:rPr>
        <w:t>samod</w:t>
      </w:r>
      <w:r w:rsidRPr="00FF6090">
        <w:rPr>
          <w:rFonts w:ascii="Verdana" w:hAnsi="Verdana"/>
          <w:sz w:val="18"/>
          <w:szCs w:val="18"/>
          <w:lang w:val="pl-PL"/>
        </w:rPr>
        <w:t>o</w:t>
      </w:r>
      <w:proofErr w:type="spellEnd"/>
      <w:r w:rsidRPr="00FF6090">
        <w:rPr>
          <w:rFonts w:ascii="Verdana" w:hAnsi="Verdana"/>
          <w:sz w:val="18"/>
          <w:szCs w:val="18"/>
        </w:rPr>
        <w:t xml:space="preserve">puszczeń. Organizacja, zakres i zasady określone </w:t>
      </w:r>
      <w:r w:rsidRPr="00FF6090">
        <w:rPr>
          <w:rFonts w:ascii="Verdana" w:hAnsi="Verdana"/>
          <w:sz w:val="18"/>
          <w:szCs w:val="18"/>
          <w:lang w:val="pl-PL"/>
        </w:rPr>
        <w:t>zostały</w:t>
      </w:r>
      <w:r w:rsidRPr="00FF6090">
        <w:rPr>
          <w:rFonts w:ascii="Verdana" w:hAnsi="Verdana"/>
          <w:sz w:val="18"/>
          <w:szCs w:val="18"/>
        </w:rPr>
        <w:t xml:space="preserve"> w </w:t>
      </w:r>
      <w:r w:rsidR="00EB418B" w:rsidRPr="00FF6090">
        <w:rPr>
          <w:rFonts w:ascii="Verdana" w:hAnsi="Verdana"/>
          <w:sz w:val="18"/>
          <w:szCs w:val="18"/>
        </w:rPr>
        <w:t>„Instrukcj</w:t>
      </w:r>
      <w:r w:rsidR="00EB418B" w:rsidRPr="00FF6090">
        <w:rPr>
          <w:rFonts w:ascii="Verdana" w:hAnsi="Verdana"/>
          <w:sz w:val="18"/>
          <w:szCs w:val="18"/>
          <w:lang w:val="pl-PL"/>
        </w:rPr>
        <w:t>i</w:t>
      </w:r>
      <w:r w:rsidRPr="00FF6090">
        <w:rPr>
          <w:rFonts w:ascii="Verdana" w:hAnsi="Verdana"/>
          <w:sz w:val="18"/>
          <w:szCs w:val="18"/>
        </w:rPr>
        <w:t xml:space="preserve"> </w:t>
      </w:r>
      <w:r w:rsidRPr="00FF6090">
        <w:rPr>
          <w:rFonts w:ascii="Verdana" w:hAnsi="Verdana"/>
          <w:sz w:val="18"/>
          <w:szCs w:val="18"/>
          <w:lang w:val="pl-PL"/>
        </w:rPr>
        <w:t xml:space="preserve">prowadzenia prac przez firmy zewnętrzne w systemie </w:t>
      </w:r>
      <w:proofErr w:type="spellStart"/>
      <w:r w:rsidRPr="00FF6090">
        <w:rPr>
          <w:rFonts w:ascii="Verdana" w:hAnsi="Verdana"/>
          <w:sz w:val="18"/>
          <w:szCs w:val="18"/>
          <w:lang w:val="pl-PL"/>
        </w:rPr>
        <w:t>samodopuszczeń</w:t>
      </w:r>
      <w:proofErr w:type="spellEnd"/>
      <w:r w:rsidRPr="00FF6090">
        <w:rPr>
          <w:rFonts w:ascii="Verdana" w:hAnsi="Verdana"/>
          <w:sz w:val="18"/>
          <w:szCs w:val="18"/>
          <w:lang w:val="pl-PL"/>
        </w:rPr>
        <w:t xml:space="preserve"> w sieci PGE Dystrybucja S.A</w:t>
      </w:r>
      <w:r w:rsidR="005F3BF8" w:rsidRPr="00FF6090">
        <w:rPr>
          <w:rFonts w:ascii="Verdana" w:hAnsi="Verdana"/>
          <w:sz w:val="18"/>
          <w:szCs w:val="18"/>
          <w:lang w:val="pl-PL"/>
        </w:rPr>
        <w:t>. Oddział</w:t>
      </w:r>
      <w:r w:rsidR="00385417" w:rsidRPr="00FF6090">
        <w:rPr>
          <w:rFonts w:ascii="Verdana" w:hAnsi="Verdana"/>
          <w:sz w:val="18"/>
          <w:szCs w:val="18"/>
          <w:lang w:val="pl-PL"/>
        </w:rPr>
        <w:t xml:space="preserve"> </w:t>
      </w:r>
      <w:r w:rsidR="005F3BF8" w:rsidRPr="00FF6090">
        <w:rPr>
          <w:rFonts w:ascii="Verdana" w:hAnsi="Verdana"/>
          <w:sz w:val="18"/>
          <w:szCs w:val="18"/>
        </w:rPr>
        <w:t>Łódź</w:t>
      </w:r>
      <w:r w:rsidRPr="00FF6090">
        <w:rPr>
          <w:rFonts w:ascii="Verdana" w:hAnsi="Verdana"/>
          <w:sz w:val="18"/>
          <w:szCs w:val="18"/>
        </w:rPr>
        <w:t>”</w:t>
      </w:r>
    </w:p>
    <w:p w14:paraId="75C59462" w14:textId="77777777" w:rsidR="00920C89" w:rsidRPr="00FF6090" w:rsidRDefault="00920C89" w:rsidP="00786C81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Wykonawca zapewnia prowadzenie prac na placu budowy pod nadzorem kierownika budowy wykonywanym w sposób ciągły</w:t>
      </w:r>
      <w:r w:rsidRPr="00FF6090">
        <w:rPr>
          <w:rFonts w:ascii="Verdana" w:hAnsi="Verdana"/>
          <w:sz w:val="18"/>
          <w:szCs w:val="18"/>
          <w:lang w:val="pl-PL"/>
        </w:rPr>
        <w:t>.</w:t>
      </w:r>
    </w:p>
    <w:p w14:paraId="37DA6BDD" w14:textId="77777777" w:rsidR="0084499D" w:rsidRPr="00FF6090" w:rsidRDefault="00920C89" w:rsidP="00920C89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  <w:lang w:val="pl-PL"/>
        </w:rPr>
        <w:t xml:space="preserve">Na Wykonawcy spoczywa </w:t>
      </w:r>
      <w:r w:rsidRPr="00FF6090">
        <w:rPr>
          <w:rFonts w:ascii="Verdana" w:hAnsi="Verdana"/>
          <w:sz w:val="18"/>
          <w:szCs w:val="18"/>
        </w:rPr>
        <w:t xml:space="preserve">obowiązek zakupu dziennika budowy i przekazania go do </w:t>
      </w:r>
      <w:r w:rsidRPr="00FF6090">
        <w:rPr>
          <w:rFonts w:ascii="Verdana" w:hAnsi="Verdana"/>
          <w:sz w:val="18"/>
          <w:szCs w:val="18"/>
          <w:lang w:val="pl-PL"/>
        </w:rPr>
        <w:t>Zamawiającego</w:t>
      </w:r>
      <w:r w:rsidR="00286B0E" w:rsidRPr="00FF6090">
        <w:rPr>
          <w:rFonts w:ascii="Verdana" w:hAnsi="Verdana"/>
          <w:sz w:val="18"/>
          <w:szCs w:val="18"/>
          <w:lang w:val="pl-PL"/>
        </w:rPr>
        <w:t xml:space="preserve"> – jeżeli przedmiot prac tego wymaga</w:t>
      </w:r>
      <w:r w:rsidR="006E6D32" w:rsidRPr="00FF6090">
        <w:rPr>
          <w:rFonts w:ascii="Verdana" w:hAnsi="Verdana"/>
          <w:sz w:val="18"/>
          <w:szCs w:val="18"/>
          <w:lang w:val="pl-PL"/>
        </w:rPr>
        <w:t>.</w:t>
      </w:r>
    </w:p>
    <w:p w14:paraId="5168C54A" w14:textId="77777777" w:rsidR="0084499D" w:rsidRPr="00FF6090" w:rsidRDefault="0084499D" w:rsidP="00576DD1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Pozostałe, podstawowe wymagania dotyczące realizacji</w:t>
      </w:r>
      <w:r w:rsidR="003734DF" w:rsidRPr="00FF6090">
        <w:rPr>
          <w:rFonts w:ascii="Verdana" w:hAnsi="Verdana"/>
          <w:sz w:val="18"/>
          <w:szCs w:val="18"/>
          <w:lang w:val="pl-PL"/>
        </w:rPr>
        <w:t xml:space="preserve"> robót budowlano – montażowych </w:t>
      </w:r>
      <w:r w:rsidRPr="00FF6090">
        <w:rPr>
          <w:rFonts w:ascii="Verdana" w:hAnsi="Verdana"/>
          <w:sz w:val="18"/>
          <w:szCs w:val="18"/>
        </w:rPr>
        <w:t xml:space="preserve">określa </w:t>
      </w:r>
      <w:r w:rsidRPr="00FF6090">
        <w:rPr>
          <w:rFonts w:ascii="Verdana" w:hAnsi="Verdana"/>
          <w:sz w:val="18"/>
          <w:szCs w:val="18"/>
          <w:lang w:val="pl-PL"/>
        </w:rPr>
        <w:t>umowa stanowiąca załącznik</w:t>
      </w:r>
      <w:r w:rsidR="000C4FFF" w:rsidRPr="00FF6090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F6090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F6090">
        <w:rPr>
          <w:rFonts w:ascii="Verdana" w:hAnsi="Verdana"/>
          <w:i/>
          <w:sz w:val="18"/>
          <w:szCs w:val="18"/>
          <w:lang w:val="pl-PL"/>
        </w:rPr>
        <w:t>WZ</w:t>
      </w:r>
      <w:r w:rsidRPr="00FF6090">
        <w:rPr>
          <w:rFonts w:ascii="Verdana" w:hAnsi="Verdana"/>
          <w:sz w:val="18"/>
          <w:szCs w:val="18"/>
          <w:lang w:val="pl-PL"/>
        </w:rPr>
        <w:t>.</w:t>
      </w:r>
    </w:p>
    <w:p w14:paraId="3B659714" w14:textId="77777777" w:rsidR="00040D5A" w:rsidRPr="00FF6090" w:rsidRDefault="00D362D1" w:rsidP="00A82315">
      <w:pPr>
        <w:pStyle w:val="Styl2"/>
        <w:numPr>
          <w:ilvl w:val="0"/>
          <w:numId w:val="10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Osoby wykonując</w:t>
      </w:r>
      <w:r w:rsidRPr="00FF6090">
        <w:rPr>
          <w:rFonts w:ascii="Verdana" w:hAnsi="Verdana"/>
          <w:sz w:val="18"/>
          <w:szCs w:val="18"/>
          <w:lang w:val="pl-PL"/>
        </w:rPr>
        <w:t>e</w:t>
      </w:r>
      <w:r w:rsidR="00040D5A" w:rsidRPr="00FF6090">
        <w:rPr>
          <w:rFonts w:ascii="Verdana" w:hAnsi="Verdana"/>
          <w:sz w:val="18"/>
          <w:szCs w:val="18"/>
        </w:rPr>
        <w:t xml:space="preserve"> prace przy urządzeniach elektroenergetycznych eksploatowanych przez PG</w:t>
      </w:r>
      <w:r w:rsidR="005F52BE" w:rsidRPr="00FF6090">
        <w:rPr>
          <w:rFonts w:ascii="Verdana" w:hAnsi="Verdana"/>
          <w:sz w:val="18"/>
          <w:szCs w:val="18"/>
        </w:rPr>
        <w:t>E Dystrybucja S.A. Oddział Łódź</w:t>
      </w:r>
      <w:r w:rsidR="00040D5A" w:rsidRPr="00FF6090">
        <w:rPr>
          <w:rFonts w:ascii="Verdana" w:hAnsi="Verdana"/>
          <w:sz w:val="18"/>
          <w:szCs w:val="18"/>
        </w:rPr>
        <w:t xml:space="preserve"> winny posiadać upoważnienia podstawowe do wykonywania tych prac. Upoważnienie podstawowe nadawane jest osobie zatrudnionej przez firmę zewnętrzną przez Prowadzącego eksploatację w Oddziale na wniosek uprawnionego przedstawiciela tej firmy, jeżeli posiada ona właściwe świadectwo kwalifikacyjne do eksploatacji urządzeń elektroenergetycznych, przy których będzie wykonywana praca. </w:t>
      </w:r>
      <w:r w:rsidR="0047324A" w:rsidRPr="00FF6090">
        <w:rPr>
          <w:rFonts w:ascii="Verdana" w:hAnsi="Verdana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FF6090">
        <w:rPr>
          <w:rFonts w:ascii="Verdana" w:hAnsi="Verdana"/>
          <w:sz w:val="18"/>
          <w:szCs w:val="18"/>
        </w:rPr>
        <w:t>”, „Instrukcji organizacji prac</w:t>
      </w:r>
      <w:r w:rsidR="0047324A" w:rsidRPr="00FF6090">
        <w:rPr>
          <w:rFonts w:ascii="Verdana" w:hAnsi="Verdana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</w:t>
      </w:r>
      <w:r w:rsidR="0047324A" w:rsidRPr="00FF6090">
        <w:rPr>
          <w:rFonts w:ascii="Verdana" w:hAnsi="Verdana"/>
          <w:sz w:val="18"/>
          <w:szCs w:val="18"/>
        </w:rPr>
        <w:lastRenderedPageBreak/>
        <w:t xml:space="preserve">dostępnych na stronie internetowej Zamawiającego </w:t>
      </w:r>
      <w:hyperlink r:id="rId12" w:history="1">
        <w:r w:rsidR="00E42B4B" w:rsidRPr="00FF6090">
          <w:rPr>
            <w:rStyle w:val="Hipercze"/>
            <w:rFonts w:ascii="Verdana" w:hAnsi="Verdana"/>
            <w:sz w:val="18"/>
            <w:szCs w:val="18"/>
          </w:rPr>
          <w:t>http://pgedystrybucja.pl/</w:t>
        </w:r>
        <w:r w:rsidR="00E42B4B" w:rsidRPr="00FF6090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E42B4B" w:rsidRPr="00FF6090">
          <w:rPr>
            <w:rStyle w:val="Hipercze"/>
            <w:rFonts w:ascii="Verdana" w:hAnsi="Verdana"/>
            <w:sz w:val="18"/>
            <w:szCs w:val="18"/>
          </w:rPr>
          <w:t>-klienta/</w:t>
        </w:r>
        <w:proofErr w:type="spellStart"/>
        <w:r w:rsidR="00E42B4B" w:rsidRPr="00FF6090">
          <w:rPr>
            <w:rStyle w:val="Hipercze"/>
            <w:rFonts w:ascii="Verdana" w:hAnsi="Verdana"/>
            <w:sz w:val="18"/>
            <w:szCs w:val="18"/>
          </w:rPr>
          <w:t>Przydatne-dokumenty</w:t>
        </w:r>
        <w:proofErr w:type="spellEnd"/>
      </w:hyperlink>
      <w:r w:rsidRPr="00FF6090">
        <w:rPr>
          <w:rFonts w:ascii="Verdana" w:hAnsi="Verdana"/>
          <w:sz w:val="18"/>
          <w:szCs w:val="18"/>
          <w:lang w:val="pl-PL"/>
        </w:rPr>
        <w:t xml:space="preserve"> </w:t>
      </w:r>
      <w:r w:rsidR="00A82315" w:rsidRPr="00FF6090">
        <w:rPr>
          <w:rFonts w:ascii="Verdana" w:hAnsi="Verdana"/>
          <w:sz w:val="18"/>
          <w:szCs w:val="18"/>
          <w:lang w:val="pl-PL"/>
        </w:rPr>
        <w:t xml:space="preserve"> </w:t>
      </w:r>
    </w:p>
    <w:p w14:paraId="4361A305" w14:textId="77777777" w:rsidR="002D0F48" w:rsidRPr="00FF6090" w:rsidRDefault="002D0F48" w:rsidP="005E5776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FF6090">
        <w:rPr>
          <w:rFonts w:ascii="Verdana" w:hAnsi="Verdana"/>
          <w:b/>
          <w:color w:val="auto"/>
          <w:sz w:val="18"/>
          <w:szCs w:val="18"/>
        </w:rPr>
        <w:t>Dostawy:</w:t>
      </w:r>
    </w:p>
    <w:p w14:paraId="13B7DEF8" w14:textId="77777777" w:rsidR="006E4E9F" w:rsidRPr="00FF609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FF609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FF609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FF609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FF609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FF609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FF609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FF609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FF609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FF609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FF609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FF609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FF609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FF609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</w:p>
    <w:p w14:paraId="0FF19601" w14:textId="77777777" w:rsidR="00E357A5" w:rsidRPr="00786C81" w:rsidRDefault="003734DF" w:rsidP="00786C81">
      <w:pPr>
        <w:pStyle w:val="Styl2"/>
        <w:numPr>
          <w:ilvl w:val="0"/>
          <w:numId w:val="12"/>
        </w:numPr>
      </w:pPr>
      <w:r w:rsidRPr="00FF6090">
        <w:rPr>
          <w:rFonts w:ascii="Verdana" w:hAnsi="Verdana"/>
          <w:sz w:val="18"/>
          <w:szCs w:val="18"/>
        </w:rPr>
        <w:t xml:space="preserve">Pozostałe, podstawowe wymagania dotyczące </w:t>
      </w:r>
      <w:r w:rsidRPr="00FF6090">
        <w:rPr>
          <w:rFonts w:ascii="Verdana" w:hAnsi="Verdana"/>
          <w:sz w:val="18"/>
          <w:szCs w:val="18"/>
          <w:lang w:val="pl-PL"/>
        </w:rPr>
        <w:t xml:space="preserve">dostaw </w:t>
      </w:r>
      <w:r w:rsidRPr="00FF6090">
        <w:rPr>
          <w:rFonts w:ascii="Verdana" w:hAnsi="Verdana"/>
          <w:sz w:val="18"/>
          <w:szCs w:val="18"/>
        </w:rPr>
        <w:t xml:space="preserve">określa </w:t>
      </w:r>
      <w:r w:rsidRPr="00FF6090">
        <w:rPr>
          <w:rFonts w:ascii="Verdana" w:hAnsi="Verdana"/>
          <w:sz w:val="18"/>
          <w:szCs w:val="18"/>
          <w:lang w:val="pl-PL"/>
        </w:rPr>
        <w:t>umowa stanowiąca</w:t>
      </w:r>
      <w:r w:rsidR="00235A5D" w:rsidRPr="00FF6090">
        <w:rPr>
          <w:rFonts w:ascii="Verdana" w:hAnsi="Verdana"/>
          <w:sz w:val="18"/>
          <w:szCs w:val="18"/>
          <w:lang w:val="pl-PL"/>
        </w:rPr>
        <w:t xml:space="preserve"> </w:t>
      </w:r>
      <w:r w:rsidRPr="00FF6090">
        <w:rPr>
          <w:rFonts w:ascii="Verdana" w:hAnsi="Verdana"/>
          <w:sz w:val="18"/>
          <w:szCs w:val="18"/>
          <w:lang w:val="pl-PL"/>
        </w:rPr>
        <w:t>załącznik</w:t>
      </w:r>
      <w:r w:rsidR="000C4FFF" w:rsidRPr="00FF6090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F6090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F6090">
        <w:rPr>
          <w:rFonts w:ascii="Verdana" w:hAnsi="Verdana"/>
          <w:i/>
          <w:sz w:val="18"/>
          <w:szCs w:val="18"/>
          <w:lang w:val="pl-PL"/>
        </w:rPr>
        <w:t>WZ</w:t>
      </w:r>
      <w:r w:rsidRPr="00FF6090">
        <w:rPr>
          <w:rFonts w:ascii="Verdana" w:hAnsi="Verdana"/>
          <w:sz w:val="18"/>
          <w:szCs w:val="18"/>
          <w:lang w:val="pl-PL"/>
        </w:rPr>
        <w:t>.</w:t>
      </w:r>
      <w:r w:rsidRPr="00AD579B">
        <w:rPr>
          <w:strike/>
          <w:color w:val="FF0000"/>
          <w:lang w:val="pl-PL"/>
        </w:rPr>
        <w:t xml:space="preserve">           </w:t>
      </w:r>
    </w:p>
    <w:p w14:paraId="421469E6" w14:textId="77777777" w:rsidR="002D0F48" w:rsidRPr="00FF6090" w:rsidRDefault="002D0F48" w:rsidP="00594EB3">
      <w:pPr>
        <w:pStyle w:val="Nagwek2"/>
        <w:rPr>
          <w:rFonts w:ascii="Verdana" w:hAnsi="Verdana"/>
          <w:b/>
          <w:color w:val="auto"/>
          <w:sz w:val="18"/>
          <w:szCs w:val="18"/>
          <w:lang w:val="pl-PL"/>
        </w:rPr>
      </w:pPr>
      <w:r w:rsidRPr="00FF6090">
        <w:rPr>
          <w:rFonts w:ascii="Verdana" w:hAnsi="Verdana"/>
          <w:b/>
          <w:color w:val="auto"/>
          <w:sz w:val="18"/>
          <w:szCs w:val="18"/>
        </w:rPr>
        <w:t>Wymagania dla wykonywania robót demontażowych:</w:t>
      </w:r>
    </w:p>
    <w:p w14:paraId="242F659D" w14:textId="77777777" w:rsidR="00AD579B" w:rsidRPr="00FF6090" w:rsidRDefault="0087323C" w:rsidP="0087323C">
      <w:pPr>
        <w:pStyle w:val="bezpunkw"/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W</w:t>
      </w:r>
      <w:r w:rsidR="00AD579B" w:rsidRPr="00FF6090">
        <w:rPr>
          <w:rFonts w:ascii="Verdana" w:hAnsi="Verdana"/>
          <w:sz w:val="18"/>
          <w:szCs w:val="18"/>
        </w:rPr>
        <w:t>ymaga</w:t>
      </w:r>
      <w:r w:rsidRPr="00FF6090">
        <w:rPr>
          <w:rFonts w:ascii="Verdana" w:hAnsi="Verdana"/>
          <w:sz w:val="18"/>
          <w:szCs w:val="18"/>
        </w:rPr>
        <w:t>nia</w:t>
      </w:r>
      <w:r w:rsidRPr="00FF6090">
        <w:rPr>
          <w:rFonts w:ascii="Verdana" w:hAnsi="Verdana"/>
          <w:sz w:val="18"/>
          <w:szCs w:val="18"/>
          <w:lang w:val="pl-PL"/>
        </w:rPr>
        <w:t xml:space="preserve"> </w:t>
      </w:r>
      <w:r w:rsidR="00AD579B" w:rsidRPr="00FF6090">
        <w:rPr>
          <w:rFonts w:ascii="Verdana" w:hAnsi="Verdana"/>
          <w:sz w:val="18"/>
          <w:szCs w:val="18"/>
        </w:rPr>
        <w:t xml:space="preserve">dotyczące </w:t>
      </w:r>
      <w:r w:rsidRPr="00FF6090">
        <w:rPr>
          <w:rFonts w:ascii="Verdana" w:hAnsi="Verdana"/>
          <w:sz w:val="18"/>
          <w:szCs w:val="18"/>
        </w:rPr>
        <w:t xml:space="preserve">wykonywania robót demontażowych </w:t>
      </w:r>
      <w:r w:rsidR="00AD579B" w:rsidRPr="00FF6090">
        <w:rPr>
          <w:rFonts w:ascii="Verdana" w:hAnsi="Verdana"/>
          <w:sz w:val="18"/>
          <w:szCs w:val="18"/>
        </w:rPr>
        <w:t>określa umowa stanowiąca załącznik</w:t>
      </w:r>
      <w:r w:rsidR="000C4FFF" w:rsidRPr="00FF6090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F6090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F6090">
        <w:rPr>
          <w:rFonts w:ascii="Verdana" w:hAnsi="Verdana"/>
          <w:i/>
          <w:sz w:val="18"/>
          <w:szCs w:val="18"/>
          <w:lang w:val="pl-PL"/>
        </w:rPr>
        <w:t>WZ</w:t>
      </w:r>
      <w:r w:rsidR="00AD579B" w:rsidRPr="00FF6090">
        <w:rPr>
          <w:rFonts w:ascii="Verdana" w:hAnsi="Verdana"/>
          <w:sz w:val="18"/>
          <w:szCs w:val="18"/>
        </w:rPr>
        <w:t>.</w:t>
      </w:r>
      <w:r w:rsidR="00AD579B" w:rsidRPr="00FF6090">
        <w:rPr>
          <w:rFonts w:ascii="Verdana" w:hAnsi="Verdana"/>
          <w:strike/>
          <w:color w:val="FF0000"/>
          <w:sz w:val="18"/>
          <w:szCs w:val="18"/>
        </w:rPr>
        <w:t xml:space="preserve">           </w:t>
      </w:r>
    </w:p>
    <w:p w14:paraId="4959EF55" w14:textId="77777777" w:rsidR="002D0F48" w:rsidRPr="00FF6090" w:rsidRDefault="002D0F48" w:rsidP="005E20B5">
      <w:pPr>
        <w:pStyle w:val="Nagwek2"/>
        <w:ind w:left="578" w:hanging="578"/>
        <w:rPr>
          <w:rFonts w:ascii="Verdana" w:hAnsi="Verdana"/>
          <w:b/>
          <w:color w:val="auto"/>
          <w:sz w:val="18"/>
          <w:szCs w:val="18"/>
        </w:rPr>
      </w:pPr>
      <w:r w:rsidRPr="00FF6090">
        <w:rPr>
          <w:rFonts w:ascii="Verdana" w:hAnsi="Verdana"/>
          <w:b/>
          <w:color w:val="auto"/>
          <w:sz w:val="18"/>
          <w:szCs w:val="18"/>
        </w:rPr>
        <w:t>Zasady odbioru robót budowlanych:</w:t>
      </w:r>
    </w:p>
    <w:p w14:paraId="1A3F6BAB" w14:textId="77777777" w:rsidR="007111DA" w:rsidRPr="003734DF" w:rsidRDefault="008D351C" w:rsidP="003734DF">
      <w:pPr>
        <w:pStyle w:val="bezpunkw"/>
        <w:rPr>
          <w:lang w:val="pl-PL"/>
        </w:rPr>
      </w:pPr>
      <w:r w:rsidRPr="00FF6090">
        <w:rPr>
          <w:rFonts w:ascii="Verdana" w:hAnsi="Verdana"/>
          <w:sz w:val="18"/>
          <w:szCs w:val="18"/>
        </w:rPr>
        <w:t>Odbiory prac dokonywane są przez Zamawiającego</w:t>
      </w:r>
      <w:r w:rsidR="00E90392" w:rsidRPr="00FF6090">
        <w:rPr>
          <w:rFonts w:ascii="Verdana" w:hAnsi="Verdana"/>
          <w:sz w:val="18"/>
          <w:szCs w:val="18"/>
        </w:rPr>
        <w:t xml:space="preserve"> zgodnie z „</w:t>
      </w:r>
      <w:r w:rsidR="00201B52" w:rsidRPr="00FF6090">
        <w:rPr>
          <w:rFonts w:ascii="Verdana" w:hAnsi="Verdana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FF6090">
        <w:rPr>
          <w:rFonts w:ascii="Verdana" w:hAnsi="Verdana"/>
          <w:sz w:val="18"/>
          <w:szCs w:val="18"/>
          <w:lang w:val="pl-PL"/>
        </w:rPr>
        <w:br/>
      </w:r>
      <w:r w:rsidR="0032137D" w:rsidRPr="00FF6090">
        <w:rPr>
          <w:rFonts w:ascii="Verdana" w:hAnsi="Verdana"/>
          <w:b/>
          <w:bCs/>
          <w:i/>
          <w:iCs/>
          <w:sz w:val="18"/>
          <w:szCs w:val="18"/>
        </w:rPr>
        <w:t>w PGE Dystrybucja S.A.</w:t>
      </w:r>
      <w:r w:rsidR="0032137D" w:rsidRPr="00FF6090">
        <w:rPr>
          <w:rFonts w:ascii="Verdana" w:hAnsi="Verdana"/>
          <w:b/>
          <w:bCs/>
          <w:i/>
          <w:iCs/>
          <w:sz w:val="18"/>
          <w:szCs w:val="18"/>
          <w:lang w:val="pl-PL"/>
        </w:rPr>
        <w:t xml:space="preserve"> </w:t>
      </w:r>
      <w:r w:rsidR="001E1B00" w:rsidRPr="00FF6090">
        <w:rPr>
          <w:rFonts w:ascii="Verdana" w:hAnsi="Verdana"/>
          <w:sz w:val="18"/>
          <w:szCs w:val="18"/>
        </w:rPr>
        <w:t xml:space="preserve">która dostępna jest na stronie </w:t>
      </w:r>
      <w:hyperlink r:id="rId13" w:history="1">
        <w:r w:rsidR="00E42B4B" w:rsidRPr="00FF6090">
          <w:rPr>
            <w:rStyle w:val="Hipercze"/>
            <w:rFonts w:ascii="Verdana" w:hAnsi="Verdana"/>
            <w:sz w:val="18"/>
            <w:szCs w:val="18"/>
          </w:rPr>
          <w:t>http://www.pgedystrybucja.p</w:t>
        </w:r>
        <w:r w:rsidR="00E42B4B" w:rsidRPr="00FF6090">
          <w:rPr>
            <w:rStyle w:val="Hipercze"/>
            <w:rFonts w:ascii="Verdana" w:hAnsi="Verdana"/>
            <w:sz w:val="18"/>
            <w:szCs w:val="18"/>
            <w:lang w:val="pl-PL"/>
          </w:rPr>
          <w:t>l</w:t>
        </w:r>
        <w:r w:rsidR="00E42B4B" w:rsidRPr="00FF6090">
          <w:rPr>
            <w:rStyle w:val="Hipercze"/>
            <w:rFonts w:ascii="Verdana" w:hAnsi="Verdana"/>
            <w:sz w:val="18"/>
            <w:szCs w:val="18"/>
          </w:rPr>
          <w:t>/</w:t>
        </w:r>
        <w:r w:rsidR="00E42B4B" w:rsidRPr="00FF6090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E42B4B" w:rsidRPr="00FF6090">
          <w:rPr>
            <w:rStyle w:val="Hipercze"/>
            <w:rFonts w:ascii="Verdana" w:hAnsi="Verdana"/>
            <w:sz w:val="18"/>
            <w:szCs w:val="18"/>
          </w:rPr>
          <w:t>-klienta/</w:t>
        </w:r>
        <w:proofErr w:type="spellStart"/>
        <w:r w:rsidR="00E42B4B" w:rsidRPr="00FF6090">
          <w:rPr>
            <w:rStyle w:val="Hipercze"/>
            <w:rFonts w:ascii="Verdana" w:hAnsi="Verdana"/>
            <w:sz w:val="18"/>
            <w:szCs w:val="18"/>
          </w:rPr>
          <w:t>przydatne-dokumenty</w:t>
        </w:r>
        <w:proofErr w:type="spellEnd"/>
      </w:hyperlink>
      <w:r w:rsidR="00A969F5" w:rsidRPr="00FF6090">
        <w:rPr>
          <w:rFonts w:ascii="Verdana" w:hAnsi="Verdana"/>
          <w:sz w:val="18"/>
          <w:szCs w:val="18"/>
          <w:lang w:val="pl-PL"/>
        </w:rPr>
        <w:t xml:space="preserve"> </w:t>
      </w:r>
      <w:r w:rsidR="006A2227" w:rsidRPr="00FF6090">
        <w:rPr>
          <w:rFonts w:ascii="Verdana" w:hAnsi="Verdana"/>
          <w:sz w:val="18"/>
          <w:szCs w:val="18"/>
        </w:rPr>
        <w:t xml:space="preserve"> </w:t>
      </w:r>
      <w:r w:rsidR="003734DF" w:rsidRPr="00FF6090">
        <w:rPr>
          <w:rFonts w:ascii="Verdana" w:hAnsi="Verdana"/>
          <w:sz w:val="18"/>
          <w:szCs w:val="18"/>
          <w:lang w:val="pl-PL"/>
        </w:rPr>
        <w:t xml:space="preserve">oraz </w:t>
      </w:r>
      <w:r w:rsidR="007111DA" w:rsidRPr="00FF6090">
        <w:rPr>
          <w:rFonts w:ascii="Verdana" w:hAnsi="Verdana"/>
          <w:sz w:val="18"/>
          <w:szCs w:val="18"/>
        </w:rPr>
        <w:t xml:space="preserve">zgodnie z zapisami umowy na realizację </w:t>
      </w:r>
      <w:r w:rsidR="000C4FFF" w:rsidRPr="00FF6090">
        <w:rPr>
          <w:rFonts w:ascii="Verdana" w:hAnsi="Verdana"/>
          <w:sz w:val="18"/>
          <w:szCs w:val="18"/>
          <w:lang w:val="pl-PL"/>
        </w:rPr>
        <w:t xml:space="preserve">prac projektowych i </w:t>
      </w:r>
      <w:r w:rsidR="007111DA" w:rsidRPr="00FF6090">
        <w:rPr>
          <w:rFonts w:ascii="Verdana" w:hAnsi="Verdana"/>
          <w:sz w:val="18"/>
          <w:szCs w:val="18"/>
        </w:rPr>
        <w:t>robót budowlanych stanowiącej załącznik</w:t>
      </w:r>
      <w:r w:rsidR="000C4FFF" w:rsidRPr="00FF6090">
        <w:rPr>
          <w:rFonts w:ascii="Verdana" w:hAnsi="Verdana"/>
          <w:sz w:val="18"/>
          <w:szCs w:val="18"/>
          <w:lang w:val="pl-PL"/>
        </w:rPr>
        <w:t xml:space="preserve"> do </w:t>
      </w:r>
      <w:r w:rsidR="00786C81" w:rsidRPr="00FF6090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F6090">
        <w:rPr>
          <w:rFonts w:ascii="Verdana" w:hAnsi="Verdana"/>
          <w:i/>
          <w:sz w:val="18"/>
          <w:szCs w:val="18"/>
          <w:lang w:val="pl-PL"/>
        </w:rPr>
        <w:t>WZ</w:t>
      </w:r>
      <w:r w:rsidR="003734DF" w:rsidRPr="00FF6090">
        <w:rPr>
          <w:rFonts w:ascii="Verdana" w:hAnsi="Verdana"/>
          <w:sz w:val="18"/>
          <w:szCs w:val="18"/>
          <w:lang w:val="pl-PL"/>
        </w:rPr>
        <w:t>.</w:t>
      </w:r>
    </w:p>
    <w:p w14:paraId="0E124628" w14:textId="77777777" w:rsidR="002D0F48" w:rsidRPr="00FF6090" w:rsidRDefault="002D0F48" w:rsidP="00730F4D">
      <w:pPr>
        <w:pStyle w:val="Nagwek2"/>
        <w:rPr>
          <w:rFonts w:ascii="Verdana" w:hAnsi="Verdana"/>
          <w:b/>
          <w:color w:val="auto"/>
          <w:sz w:val="18"/>
          <w:szCs w:val="18"/>
        </w:rPr>
      </w:pPr>
      <w:r w:rsidRPr="00FF6090">
        <w:rPr>
          <w:rFonts w:ascii="Verdana" w:hAnsi="Verdana"/>
          <w:b/>
          <w:color w:val="auto"/>
          <w:sz w:val="18"/>
          <w:szCs w:val="18"/>
        </w:rPr>
        <w:t>Wymagania dla przygotowywania dokumentacji powykonawczej:</w:t>
      </w:r>
    </w:p>
    <w:p w14:paraId="6E1A277F" w14:textId="77777777" w:rsidR="002D0F48" w:rsidRPr="00FF6090" w:rsidRDefault="002D0F48" w:rsidP="00DE7D3B">
      <w:pPr>
        <w:pStyle w:val="bezpunkw"/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Dokumentacja powykonawcza przekazana do Zamawiającego po wykonaniu prac powinna zawierać w szczególności:</w:t>
      </w:r>
    </w:p>
    <w:p w14:paraId="7C6A3176" w14:textId="77777777" w:rsidR="002D0F48" w:rsidRPr="00FF609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  <w:lang w:val="pl-PL"/>
        </w:rPr>
        <w:t xml:space="preserve">Uzgodnioną </w:t>
      </w:r>
      <w:r w:rsidR="00286B0E" w:rsidRPr="00FF6090">
        <w:rPr>
          <w:rFonts w:ascii="Verdana" w:hAnsi="Verdana"/>
          <w:sz w:val="18"/>
          <w:szCs w:val="18"/>
          <w:lang w:val="pl-PL"/>
        </w:rPr>
        <w:t>dokumentację projektową</w:t>
      </w:r>
      <w:r w:rsidR="002D0F48" w:rsidRPr="00FF6090">
        <w:rPr>
          <w:rFonts w:ascii="Verdana" w:hAnsi="Verdana"/>
          <w:sz w:val="18"/>
          <w:szCs w:val="18"/>
        </w:rPr>
        <w:t xml:space="preserve"> z ewentualnymi zmianami na etapie realizacji.</w:t>
      </w:r>
    </w:p>
    <w:p w14:paraId="10F885AA" w14:textId="77777777" w:rsidR="002D0F48" w:rsidRPr="00FF609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 xml:space="preserve">Protokoły z przeprowadzonych </w:t>
      </w:r>
      <w:r w:rsidR="00286B0E" w:rsidRPr="00FF6090">
        <w:rPr>
          <w:rFonts w:ascii="Verdana" w:hAnsi="Verdana"/>
          <w:sz w:val="18"/>
          <w:szCs w:val="18"/>
          <w:lang w:val="pl-PL"/>
        </w:rPr>
        <w:t xml:space="preserve">prób i </w:t>
      </w:r>
      <w:r w:rsidRPr="00FF6090">
        <w:rPr>
          <w:rFonts w:ascii="Verdana" w:hAnsi="Verdana"/>
          <w:sz w:val="18"/>
          <w:szCs w:val="18"/>
        </w:rPr>
        <w:t>pomiarów.</w:t>
      </w:r>
    </w:p>
    <w:p w14:paraId="292C7FBC" w14:textId="77777777" w:rsidR="005C400D" w:rsidRPr="00FF6090" w:rsidRDefault="00FA1A2A" w:rsidP="00E1551C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  <w:lang w:val="pl-PL"/>
        </w:rPr>
        <w:t>D</w:t>
      </w:r>
      <w:proofErr w:type="spellStart"/>
      <w:r w:rsidR="007E76DD" w:rsidRPr="00FF6090">
        <w:rPr>
          <w:rFonts w:ascii="Verdana" w:hAnsi="Verdana"/>
          <w:sz w:val="18"/>
          <w:szCs w:val="18"/>
        </w:rPr>
        <w:t>okumenty</w:t>
      </w:r>
      <w:proofErr w:type="spellEnd"/>
      <w:r w:rsidR="007E76DD" w:rsidRPr="00FF6090">
        <w:rPr>
          <w:rFonts w:ascii="Verdana" w:hAnsi="Verdana"/>
          <w:sz w:val="18"/>
          <w:szCs w:val="18"/>
        </w:rPr>
        <w:t xml:space="preserve"> dotyczące wyrobów budowlanych (materiałów i urządzeń) wbudowanych w obiekt potwierdzających ich projektowane właściwości użytkowe, charakterystyki techniczne i świadczące o legalnym wprowadzeniu ich do obrotu</w:t>
      </w:r>
      <w:r w:rsidR="00286B0E" w:rsidRPr="00FF6090">
        <w:rPr>
          <w:rFonts w:ascii="Verdana" w:hAnsi="Verdana"/>
          <w:sz w:val="18"/>
          <w:szCs w:val="18"/>
          <w:lang w:val="pl-PL"/>
        </w:rPr>
        <w:t>.</w:t>
      </w:r>
    </w:p>
    <w:p w14:paraId="2B2D12E2" w14:textId="77777777" w:rsidR="00D1298B" w:rsidRPr="00FF6090" w:rsidRDefault="00D1298B" w:rsidP="00D1298B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Inwentaryzację geodezyjną powykonawczą wraz ze szkicem wytyczenia i szkicem inwentaryzacji (na nośniku informatycznym należy przekazać wykaz współrzędnych geodezyjnych X i Y w układzie 1965 i 2000). Wykaz współrzędnych w pliku txt powinien być przygotowany osobno dla każdego poziomu napięć. Wykaz współrzędnych w zakresie obiektów liniowych powinien zawierać współrzędne punktów tyczenia poszczególnych węzłów usystematyzowane w kolejności od początkowego do ostatniego tj. zgodnie z przebiegiem trasy obiektu inwentarzowego.</w:t>
      </w:r>
    </w:p>
    <w:p w14:paraId="7B3A3BCB" w14:textId="77777777" w:rsidR="00D1298B" w:rsidRPr="00FF6090" w:rsidRDefault="00D1298B" w:rsidP="00D1298B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F6090">
        <w:rPr>
          <w:rFonts w:ascii="Verdana" w:hAnsi="Verdana"/>
          <w:sz w:val="18"/>
          <w:szCs w:val="18"/>
        </w:rPr>
        <w:t>Dokumentacja projektowa i powykonawcza przebiegu sieci wraz z atrybutami zinwentaryzowanych elementów stanowi integralną część dokumentacji i wymagana jest w plikach wektorowych z rozszerzeniem .</w:t>
      </w:r>
      <w:proofErr w:type="spellStart"/>
      <w:r w:rsidRPr="00FF6090">
        <w:rPr>
          <w:rFonts w:ascii="Verdana" w:hAnsi="Verdana"/>
          <w:sz w:val="18"/>
          <w:szCs w:val="18"/>
        </w:rPr>
        <w:t>shp</w:t>
      </w:r>
      <w:proofErr w:type="spellEnd"/>
      <w:r w:rsidRPr="00FF6090">
        <w:rPr>
          <w:rFonts w:ascii="Verdana" w:hAnsi="Verdana"/>
          <w:sz w:val="18"/>
          <w:szCs w:val="18"/>
        </w:rPr>
        <w:t xml:space="preserve"> dla inwentaryzowanych warstw w układach 2000 (pas 6,7), 1992(m), 1965 (strefa_1).</w:t>
      </w:r>
    </w:p>
    <w:p w14:paraId="2E825510" w14:textId="7BCEEED8" w:rsidR="00A076B3" w:rsidRPr="00FD6F30" w:rsidRDefault="00A076B3" w:rsidP="00FD6F30">
      <w:pPr>
        <w:rPr>
          <w:rFonts w:asciiTheme="minorHAnsi" w:hAnsiTheme="minorHAnsi"/>
          <w:lang w:eastAsia="x-none"/>
        </w:rPr>
      </w:pPr>
    </w:p>
    <w:sectPr w:rsidR="00A076B3" w:rsidRPr="00FD6F30" w:rsidSect="00EA6F0C">
      <w:footerReference w:type="default" r:id="rId14"/>
      <w:type w:val="continuous"/>
      <w:pgSz w:w="11907" w:h="16840" w:code="9"/>
      <w:pgMar w:top="967" w:right="1418" w:bottom="1418" w:left="1418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8F9B7" w14:textId="77777777" w:rsidR="0061598E" w:rsidRDefault="0061598E">
      <w:r>
        <w:separator/>
      </w:r>
    </w:p>
  </w:endnote>
  <w:endnote w:type="continuationSeparator" w:id="0">
    <w:p w14:paraId="70554AD4" w14:textId="77777777" w:rsidR="0061598E" w:rsidRDefault="00615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C83A7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FF6090">
      <w:rPr>
        <w:noProof/>
      </w:rPr>
      <w:t>1</w:t>
    </w:r>
    <w:r>
      <w:fldChar w:fldCharType="end"/>
    </w:r>
  </w:p>
  <w:p w14:paraId="44F36EBE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71F31" w14:textId="77777777" w:rsidR="0061598E" w:rsidRDefault="0061598E">
      <w:r>
        <w:separator/>
      </w:r>
    </w:p>
  </w:footnote>
  <w:footnote w:type="continuationSeparator" w:id="0">
    <w:p w14:paraId="6BA6BC1D" w14:textId="77777777" w:rsidR="0061598E" w:rsidRDefault="006159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8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9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2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5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2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3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4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665B0272"/>
    <w:multiLevelType w:val="multilevel"/>
    <w:tmpl w:val="62E2F63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18"/>
        <w:szCs w:val="12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7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8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907644601">
    <w:abstractNumId w:val="76"/>
  </w:num>
  <w:num w:numId="2" w16cid:durableId="1135681598">
    <w:abstractNumId w:val="69"/>
  </w:num>
  <w:num w:numId="3" w16cid:durableId="1854607259">
    <w:abstractNumId w:val="73"/>
  </w:num>
  <w:num w:numId="4" w16cid:durableId="1263299235">
    <w:abstractNumId w:val="77"/>
  </w:num>
  <w:num w:numId="5" w16cid:durableId="780300426">
    <w:abstractNumId w:val="67"/>
  </w:num>
  <w:num w:numId="6" w16cid:durableId="1571235530">
    <w:abstractNumId w:val="74"/>
  </w:num>
  <w:num w:numId="7" w16cid:durableId="903028851">
    <w:abstractNumId w:val="81"/>
  </w:num>
  <w:num w:numId="8" w16cid:durableId="1989550764">
    <w:abstractNumId w:val="80"/>
  </w:num>
  <w:num w:numId="9" w16cid:durableId="628780242">
    <w:abstractNumId w:val="60"/>
  </w:num>
  <w:num w:numId="10" w16cid:durableId="17005913">
    <w:abstractNumId w:val="79"/>
  </w:num>
  <w:num w:numId="11" w16cid:durableId="126431363">
    <w:abstractNumId w:val="53"/>
  </w:num>
  <w:num w:numId="12" w16cid:durableId="472602225">
    <w:abstractNumId w:val="56"/>
  </w:num>
  <w:num w:numId="13" w16cid:durableId="214438484">
    <w:abstractNumId w:val="62"/>
  </w:num>
  <w:num w:numId="14" w16cid:durableId="2066097870">
    <w:abstractNumId w:val="63"/>
  </w:num>
  <w:num w:numId="15" w16cid:durableId="1881505382">
    <w:abstractNumId w:val="70"/>
  </w:num>
  <w:num w:numId="16" w16cid:durableId="728191543">
    <w:abstractNumId w:val="75"/>
  </w:num>
  <w:num w:numId="17" w16cid:durableId="155077745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730337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74746336">
    <w:abstractNumId w:val="70"/>
  </w:num>
  <w:num w:numId="20" w16cid:durableId="289484374">
    <w:abstractNumId w:val="61"/>
  </w:num>
  <w:num w:numId="21" w16cid:durableId="841547843">
    <w:abstractNumId w:val="68"/>
  </w:num>
  <w:num w:numId="22" w16cid:durableId="1864976029">
    <w:abstractNumId w:val="65"/>
  </w:num>
  <w:num w:numId="23" w16cid:durableId="995109208">
    <w:abstractNumId w:val="59"/>
  </w:num>
  <w:num w:numId="24" w16cid:durableId="1958294105">
    <w:abstractNumId w:val="78"/>
  </w:num>
  <w:num w:numId="25" w16cid:durableId="1031078513">
    <w:abstractNumId w:val="66"/>
  </w:num>
  <w:num w:numId="26" w16cid:durableId="1175876843">
    <w:abstractNumId w:val="54"/>
  </w:num>
  <w:num w:numId="27" w16cid:durableId="1057165667">
    <w:abstractNumId w:val="71"/>
  </w:num>
  <w:num w:numId="28" w16cid:durableId="197246878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31978134">
    <w:abstractNumId w:val="58"/>
  </w:num>
  <w:num w:numId="30" w16cid:durableId="772700887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33207536">
    <w:abstractNumId w:val="55"/>
  </w:num>
  <w:num w:numId="32" w16cid:durableId="922035358">
    <w:abstractNumId w:val="72"/>
  </w:num>
  <w:num w:numId="33" w16cid:durableId="420491785">
    <w:abstractNumId w:val="6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245B"/>
    <w:rsid w:val="0002302B"/>
    <w:rsid w:val="00023C24"/>
    <w:rsid w:val="00024A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401"/>
    <w:rsid w:val="00076D22"/>
    <w:rsid w:val="00077406"/>
    <w:rsid w:val="00077EF5"/>
    <w:rsid w:val="00082B5A"/>
    <w:rsid w:val="0008440A"/>
    <w:rsid w:val="0008445C"/>
    <w:rsid w:val="000844CA"/>
    <w:rsid w:val="000847A5"/>
    <w:rsid w:val="000855E2"/>
    <w:rsid w:val="00085AB9"/>
    <w:rsid w:val="00085CBC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A1585"/>
    <w:rsid w:val="000A266C"/>
    <w:rsid w:val="000A2ECA"/>
    <w:rsid w:val="000A67C7"/>
    <w:rsid w:val="000B1746"/>
    <w:rsid w:val="000B6254"/>
    <w:rsid w:val="000B644A"/>
    <w:rsid w:val="000B6ECC"/>
    <w:rsid w:val="000B7407"/>
    <w:rsid w:val="000C3765"/>
    <w:rsid w:val="000C3CD7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792"/>
    <w:rsid w:val="00151339"/>
    <w:rsid w:val="0015407A"/>
    <w:rsid w:val="001540B5"/>
    <w:rsid w:val="00155316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6434"/>
    <w:rsid w:val="00176EB7"/>
    <w:rsid w:val="00177675"/>
    <w:rsid w:val="00180EA0"/>
    <w:rsid w:val="00181441"/>
    <w:rsid w:val="00181609"/>
    <w:rsid w:val="001822F6"/>
    <w:rsid w:val="00182588"/>
    <w:rsid w:val="00182604"/>
    <w:rsid w:val="00182CFC"/>
    <w:rsid w:val="00184962"/>
    <w:rsid w:val="00185D92"/>
    <w:rsid w:val="00190368"/>
    <w:rsid w:val="00190EB6"/>
    <w:rsid w:val="00192629"/>
    <w:rsid w:val="00194FE1"/>
    <w:rsid w:val="001979F4"/>
    <w:rsid w:val="001A0572"/>
    <w:rsid w:val="001A0C68"/>
    <w:rsid w:val="001A2841"/>
    <w:rsid w:val="001A311E"/>
    <w:rsid w:val="001A39F7"/>
    <w:rsid w:val="001A4942"/>
    <w:rsid w:val="001A5C1B"/>
    <w:rsid w:val="001A648F"/>
    <w:rsid w:val="001A6DA1"/>
    <w:rsid w:val="001A6F1D"/>
    <w:rsid w:val="001B06DA"/>
    <w:rsid w:val="001B093E"/>
    <w:rsid w:val="001B1997"/>
    <w:rsid w:val="001B1F1F"/>
    <w:rsid w:val="001B20D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904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BA6"/>
    <w:rsid w:val="001E6F56"/>
    <w:rsid w:val="001F04E0"/>
    <w:rsid w:val="001F1362"/>
    <w:rsid w:val="001F1577"/>
    <w:rsid w:val="001F30E7"/>
    <w:rsid w:val="001F34EF"/>
    <w:rsid w:val="001F59E2"/>
    <w:rsid w:val="001F6E7F"/>
    <w:rsid w:val="001F7BBB"/>
    <w:rsid w:val="00200EB8"/>
    <w:rsid w:val="002011F9"/>
    <w:rsid w:val="00201B52"/>
    <w:rsid w:val="002024F3"/>
    <w:rsid w:val="0020253F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747"/>
    <w:rsid w:val="00233966"/>
    <w:rsid w:val="00233AFB"/>
    <w:rsid w:val="00234708"/>
    <w:rsid w:val="0023551E"/>
    <w:rsid w:val="002355A2"/>
    <w:rsid w:val="00235752"/>
    <w:rsid w:val="00235A5D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50835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376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812F6"/>
    <w:rsid w:val="002831AD"/>
    <w:rsid w:val="00283906"/>
    <w:rsid w:val="002841DD"/>
    <w:rsid w:val="00284396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3EE4"/>
    <w:rsid w:val="0029585A"/>
    <w:rsid w:val="002965A4"/>
    <w:rsid w:val="00296DDC"/>
    <w:rsid w:val="00296DE0"/>
    <w:rsid w:val="0029738C"/>
    <w:rsid w:val="00297927"/>
    <w:rsid w:val="00297C39"/>
    <w:rsid w:val="002A0C65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5A85"/>
    <w:rsid w:val="002C6851"/>
    <w:rsid w:val="002D0F48"/>
    <w:rsid w:val="002D3817"/>
    <w:rsid w:val="002D4718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F6A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554"/>
    <w:rsid w:val="00360FAB"/>
    <w:rsid w:val="003631C5"/>
    <w:rsid w:val="00363521"/>
    <w:rsid w:val="003638C4"/>
    <w:rsid w:val="00363CDF"/>
    <w:rsid w:val="003656B2"/>
    <w:rsid w:val="00365E56"/>
    <w:rsid w:val="0037066F"/>
    <w:rsid w:val="003706E0"/>
    <w:rsid w:val="00371B9A"/>
    <w:rsid w:val="00373168"/>
    <w:rsid w:val="003734DF"/>
    <w:rsid w:val="0037717E"/>
    <w:rsid w:val="00377B0E"/>
    <w:rsid w:val="00380192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50F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3676"/>
    <w:rsid w:val="004D3A15"/>
    <w:rsid w:val="004D4305"/>
    <w:rsid w:val="004D56D3"/>
    <w:rsid w:val="004D7A63"/>
    <w:rsid w:val="004E286B"/>
    <w:rsid w:val="004E3706"/>
    <w:rsid w:val="004E5168"/>
    <w:rsid w:val="004E6956"/>
    <w:rsid w:val="004E79DB"/>
    <w:rsid w:val="004F16E3"/>
    <w:rsid w:val="004F17B2"/>
    <w:rsid w:val="004F2118"/>
    <w:rsid w:val="004F28A3"/>
    <w:rsid w:val="004F2CB7"/>
    <w:rsid w:val="004F5BF7"/>
    <w:rsid w:val="004F63F1"/>
    <w:rsid w:val="004F721F"/>
    <w:rsid w:val="0050005F"/>
    <w:rsid w:val="005012B8"/>
    <w:rsid w:val="005033DB"/>
    <w:rsid w:val="005039EF"/>
    <w:rsid w:val="00503B90"/>
    <w:rsid w:val="00503CA4"/>
    <w:rsid w:val="0050766D"/>
    <w:rsid w:val="00510220"/>
    <w:rsid w:val="005113AF"/>
    <w:rsid w:val="005121D9"/>
    <w:rsid w:val="00512E9B"/>
    <w:rsid w:val="00513761"/>
    <w:rsid w:val="00514220"/>
    <w:rsid w:val="00514F4C"/>
    <w:rsid w:val="005158C5"/>
    <w:rsid w:val="00515A31"/>
    <w:rsid w:val="00520414"/>
    <w:rsid w:val="00520CD0"/>
    <w:rsid w:val="00521385"/>
    <w:rsid w:val="0052169C"/>
    <w:rsid w:val="00522475"/>
    <w:rsid w:val="00522C9B"/>
    <w:rsid w:val="0052371E"/>
    <w:rsid w:val="00523A7A"/>
    <w:rsid w:val="00526627"/>
    <w:rsid w:val="00526A4A"/>
    <w:rsid w:val="00526B7C"/>
    <w:rsid w:val="005276D1"/>
    <w:rsid w:val="00527E20"/>
    <w:rsid w:val="00530115"/>
    <w:rsid w:val="00531391"/>
    <w:rsid w:val="00531720"/>
    <w:rsid w:val="005329BF"/>
    <w:rsid w:val="00532E16"/>
    <w:rsid w:val="00533539"/>
    <w:rsid w:val="00533668"/>
    <w:rsid w:val="00534DB4"/>
    <w:rsid w:val="0053513B"/>
    <w:rsid w:val="00537EA9"/>
    <w:rsid w:val="005409B0"/>
    <w:rsid w:val="00541147"/>
    <w:rsid w:val="00542E8F"/>
    <w:rsid w:val="00542F0B"/>
    <w:rsid w:val="00545CEA"/>
    <w:rsid w:val="00546FE3"/>
    <w:rsid w:val="00550A82"/>
    <w:rsid w:val="00551A13"/>
    <w:rsid w:val="005540AC"/>
    <w:rsid w:val="005542F3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5962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1DE3"/>
    <w:rsid w:val="005C2C8E"/>
    <w:rsid w:val="005C400D"/>
    <w:rsid w:val="005C4278"/>
    <w:rsid w:val="005C4F75"/>
    <w:rsid w:val="005C55D2"/>
    <w:rsid w:val="005D0CBE"/>
    <w:rsid w:val="005D1637"/>
    <w:rsid w:val="005D297E"/>
    <w:rsid w:val="005D43B9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219F1"/>
    <w:rsid w:val="00622307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AAB"/>
    <w:rsid w:val="00670E6E"/>
    <w:rsid w:val="00671AF1"/>
    <w:rsid w:val="00673204"/>
    <w:rsid w:val="006753EF"/>
    <w:rsid w:val="00675AFD"/>
    <w:rsid w:val="00676BA0"/>
    <w:rsid w:val="00676F8D"/>
    <w:rsid w:val="006816B2"/>
    <w:rsid w:val="0068221D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64F"/>
    <w:rsid w:val="006C2D67"/>
    <w:rsid w:val="006C6801"/>
    <w:rsid w:val="006C7498"/>
    <w:rsid w:val="006C74CA"/>
    <w:rsid w:val="006D0F49"/>
    <w:rsid w:val="006D1523"/>
    <w:rsid w:val="006D1815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57DF"/>
    <w:rsid w:val="007712C8"/>
    <w:rsid w:val="00771AC1"/>
    <w:rsid w:val="00773FDC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22A3"/>
    <w:rsid w:val="007D22D4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10BF8"/>
    <w:rsid w:val="00812AC0"/>
    <w:rsid w:val="00812B9E"/>
    <w:rsid w:val="008139BE"/>
    <w:rsid w:val="008144E1"/>
    <w:rsid w:val="008147C6"/>
    <w:rsid w:val="008215FE"/>
    <w:rsid w:val="008222C2"/>
    <w:rsid w:val="008239E2"/>
    <w:rsid w:val="008246ED"/>
    <w:rsid w:val="00827BFE"/>
    <w:rsid w:val="00830034"/>
    <w:rsid w:val="008303B2"/>
    <w:rsid w:val="00830525"/>
    <w:rsid w:val="008320E2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323C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51C1"/>
    <w:rsid w:val="008C524E"/>
    <w:rsid w:val="008C75FB"/>
    <w:rsid w:val="008D26B2"/>
    <w:rsid w:val="008D2E60"/>
    <w:rsid w:val="008D2F24"/>
    <w:rsid w:val="008D351C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405B"/>
    <w:rsid w:val="009044D2"/>
    <w:rsid w:val="00904AF8"/>
    <w:rsid w:val="00905542"/>
    <w:rsid w:val="00907C15"/>
    <w:rsid w:val="0091071E"/>
    <w:rsid w:val="0091136F"/>
    <w:rsid w:val="0091179E"/>
    <w:rsid w:val="00911BFD"/>
    <w:rsid w:val="00913FD1"/>
    <w:rsid w:val="0091414B"/>
    <w:rsid w:val="00914A8F"/>
    <w:rsid w:val="00914CAE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CCD"/>
    <w:rsid w:val="0093136E"/>
    <w:rsid w:val="00931497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652"/>
    <w:rsid w:val="0094546A"/>
    <w:rsid w:val="0094687A"/>
    <w:rsid w:val="00947070"/>
    <w:rsid w:val="00947A16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D1F"/>
    <w:rsid w:val="00A05F5C"/>
    <w:rsid w:val="00A070D7"/>
    <w:rsid w:val="00A07338"/>
    <w:rsid w:val="00A076B3"/>
    <w:rsid w:val="00A119A9"/>
    <w:rsid w:val="00A11D71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E73"/>
    <w:rsid w:val="00A52658"/>
    <w:rsid w:val="00A52694"/>
    <w:rsid w:val="00A52C54"/>
    <w:rsid w:val="00A53E09"/>
    <w:rsid w:val="00A54C76"/>
    <w:rsid w:val="00A554CE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13E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3C55"/>
    <w:rsid w:val="00AD3F27"/>
    <w:rsid w:val="00AD413A"/>
    <w:rsid w:val="00AD4B6C"/>
    <w:rsid w:val="00AD579B"/>
    <w:rsid w:val="00AD5B42"/>
    <w:rsid w:val="00AD7A5A"/>
    <w:rsid w:val="00AE28D6"/>
    <w:rsid w:val="00AE2A68"/>
    <w:rsid w:val="00AE2C30"/>
    <w:rsid w:val="00AE3E33"/>
    <w:rsid w:val="00AF1CA2"/>
    <w:rsid w:val="00AF1F0E"/>
    <w:rsid w:val="00AF329A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5874"/>
    <w:rsid w:val="00B27B24"/>
    <w:rsid w:val="00B30E1D"/>
    <w:rsid w:val="00B30F76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BF2"/>
    <w:rsid w:val="00B45067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1235"/>
    <w:rsid w:val="00B71F7C"/>
    <w:rsid w:val="00B72301"/>
    <w:rsid w:val="00B72F32"/>
    <w:rsid w:val="00B738C8"/>
    <w:rsid w:val="00B76223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1683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6220"/>
    <w:rsid w:val="00BD68BD"/>
    <w:rsid w:val="00BD7087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50790"/>
    <w:rsid w:val="00C51BD4"/>
    <w:rsid w:val="00C51E08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C0995"/>
    <w:rsid w:val="00CC1641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302B4"/>
    <w:rsid w:val="00D3318E"/>
    <w:rsid w:val="00D34749"/>
    <w:rsid w:val="00D362D1"/>
    <w:rsid w:val="00D37A76"/>
    <w:rsid w:val="00D37D22"/>
    <w:rsid w:val="00D418E6"/>
    <w:rsid w:val="00D4300C"/>
    <w:rsid w:val="00D43C38"/>
    <w:rsid w:val="00D4538C"/>
    <w:rsid w:val="00D45873"/>
    <w:rsid w:val="00D46AEA"/>
    <w:rsid w:val="00D47456"/>
    <w:rsid w:val="00D47699"/>
    <w:rsid w:val="00D5370B"/>
    <w:rsid w:val="00D54176"/>
    <w:rsid w:val="00D546E5"/>
    <w:rsid w:val="00D54FCC"/>
    <w:rsid w:val="00D6023E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9189F"/>
    <w:rsid w:val="00D942EF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D44"/>
    <w:rsid w:val="00DE2DC4"/>
    <w:rsid w:val="00DE3624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7684"/>
    <w:rsid w:val="00E10C2A"/>
    <w:rsid w:val="00E116C1"/>
    <w:rsid w:val="00E1551C"/>
    <w:rsid w:val="00E174F0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D88"/>
    <w:rsid w:val="00EA3969"/>
    <w:rsid w:val="00EA44A7"/>
    <w:rsid w:val="00EA56DF"/>
    <w:rsid w:val="00EA57EA"/>
    <w:rsid w:val="00EA5D56"/>
    <w:rsid w:val="00EA5D87"/>
    <w:rsid w:val="00EA6551"/>
    <w:rsid w:val="00EA6F0C"/>
    <w:rsid w:val="00EB071A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A35"/>
    <w:rsid w:val="00F06122"/>
    <w:rsid w:val="00F101E1"/>
    <w:rsid w:val="00F11B97"/>
    <w:rsid w:val="00F13C42"/>
    <w:rsid w:val="00F16646"/>
    <w:rsid w:val="00F168F7"/>
    <w:rsid w:val="00F17D7C"/>
    <w:rsid w:val="00F200A5"/>
    <w:rsid w:val="00F21362"/>
    <w:rsid w:val="00F21726"/>
    <w:rsid w:val="00F239F2"/>
    <w:rsid w:val="00F23B42"/>
    <w:rsid w:val="00F27138"/>
    <w:rsid w:val="00F27588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9D0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6F30"/>
    <w:rsid w:val="00FD71C9"/>
    <w:rsid w:val="00FD7EA0"/>
    <w:rsid w:val="00FE05E5"/>
    <w:rsid w:val="00FE193A"/>
    <w:rsid w:val="00FE762C"/>
    <w:rsid w:val="00FF0B77"/>
    <w:rsid w:val="00FF1303"/>
    <w:rsid w:val="00FF1DBA"/>
    <w:rsid w:val="00FF3800"/>
    <w:rsid w:val="00FF4847"/>
    <w:rsid w:val="00FF6090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ecimalSymbol w:val=","/>
  <w:listSeparator w:val=";"/>
  <w14:docId w14:val="26C7419D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gedystrybucja.pl/strefa-klienta/przydatne-dokumenty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pgedystrybucja.pl/strefa-klienta/Przydatne-dokumenty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47E29E04A5812040BEB20DD03591C18F" ma:contentTypeVersion="0" ma:contentTypeDescription="SWPP2 Dokument bazowy" ma:contentTypeScope="" ma:versionID="ac256bb7e43b1235d6c9e0159efc70d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1.7 (bez pozwolenia na budowę i zgłoszenia) TYLKO DLA ROBÓT NIETYPOWYCH - NOWE.docx</dmsv2BaseFileName>
    <dmsv2BaseDisplayName xmlns="http://schemas.microsoft.com/sharepoint/v3">Załącznik nr 1.7 (bez pozwolenia na budowę i zgłoszenia) TYLKO DLA ROBÓT NIETYPOWYCH - NOWE</dmsv2BaseDisplayName>
    <dmsv2SWPP2ObjectNumber xmlns="http://schemas.microsoft.com/sharepoint/v3" xsi:nil="true"/>
    <dmsv2SWPP2SumMD5 xmlns="http://schemas.microsoft.com/sharepoint/v3">c218e9a334d72f0188b94d0fb2e1445b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704298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24177179</dmsv2BaseClientSystemDocumentID>
    <dmsv2BaseModifiedByID xmlns="http://schemas.microsoft.com/sharepoint/v3">11702532</dmsv2BaseModifiedByID>
    <dmsv2BaseCreatedByID xmlns="http://schemas.microsoft.com/sharepoint/v3">11702532</dmsv2BaseCreatedByID>
    <dmsv2SWPP2ObjectDepartment xmlns="http://schemas.microsoft.com/sharepoint/v3">00000001000700020000000n0000</dmsv2SWPP2ObjectDepartment>
    <dmsv2SWPP2ObjectName xmlns="http://schemas.microsoft.com/sharepoint/v3">Wniosek</dmsv2SWPP2ObjectName>
    <_dlc_DocId xmlns="a19cb1c7-c5c7-46d4-85ae-d83685407bba">JEUP5JKVCYQC-1398355148-5426</_dlc_DocId>
    <_dlc_DocIdUrl xmlns="a19cb1c7-c5c7-46d4-85ae-d83685407bba">
      <Url>https://swpp2.dms.gkpge.pl/sites/41/_layouts/15/DocIdRedir.aspx?ID=JEUP5JKVCYQC-1398355148-5426</Url>
      <Description>JEUP5JKVCYQC-1398355148-5426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1E5D037-B838-45E8-90A6-B4D7F15379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BEA2F1-C5BC-440F-8523-AF8A1C94F9F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469B0466-8C3D-405A-B599-8A03DFAAB4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67539B-D6C4-4936-A37A-8213F663FCE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784C9BC-10AB-4BBB-9F1A-65414C360A6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1600</Words>
  <Characters>10777</Characters>
  <Application>Microsoft Office Word</Application>
  <DocSecurity>0</DocSecurity>
  <Lines>89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Gaworska Agata [PGE Dystr. O.Łódź]</cp:lastModifiedBy>
  <cp:revision>5</cp:revision>
  <cp:lastPrinted>2011-10-20T15:55:00Z</cp:lastPrinted>
  <dcterms:created xsi:type="dcterms:W3CDTF">2025-10-13T10:53:00Z</dcterms:created>
  <dcterms:modified xsi:type="dcterms:W3CDTF">2026-02-24T12:23:00Z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0x010189100047E29E04A5812040BEB20DD03591C18F</vt:lpwstr>
  </property>
  <property fmtid="{D5CDD505-2E9C-101B-9397-08002B2CF9AE}" pid="3" name="_dlc_DocIdItemGuid">
    <vt:lpwstr>d1f8f4e2-2932-4594-ac9e-6e275140d48d</vt:lpwstr>
  </property>
</Properties>
</file>